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Forum: </w:t>
      </w:r>
      <w:r w:rsidDel="00000000" w:rsidR="00000000" w:rsidRPr="00000000">
        <w:rPr>
          <w:rFonts w:ascii="Georgia" w:cs="Georgia" w:eastAsia="Georgia" w:hAnsi="Georgia"/>
          <w:sz w:val="20"/>
          <w:szCs w:val="20"/>
          <w:rtl w:val="0"/>
        </w:rPr>
        <w:t xml:space="preserve">Special Conference 2</w:t>
      </w:r>
      <w:r w:rsidDel="00000000" w:rsidR="00000000" w:rsidRPr="00000000">
        <w:rPr>
          <w:rtl w:val="0"/>
        </w:rPr>
      </w:r>
    </w:p>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Question Of:</w:t>
      </w:r>
      <w:r w:rsidDel="00000000" w:rsidR="00000000" w:rsidRPr="00000000">
        <w:rPr>
          <w:rFonts w:ascii="Georgia" w:cs="Georgia" w:eastAsia="Georgia" w:hAnsi="Georgia"/>
          <w:sz w:val="20"/>
          <w:szCs w:val="20"/>
          <w:rtl w:val="0"/>
        </w:rPr>
        <w:t xml:space="preserve"> Tackling the Opioid Epidemic</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Submitted By:</w:t>
      </w:r>
      <w:r w:rsidDel="00000000" w:rsidR="00000000" w:rsidRPr="00000000">
        <w:rPr>
          <w:rFonts w:ascii="Georgia" w:cs="Georgia" w:eastAsia="Georgia" w:hAnsi="Georgia"/>
          <w:sz w:val="20"/>
          <w:szCs w:val="20"/>
          <w:rtl w:val="0"/>
        </w:rPr>
        <w:t xml:space="preserve"> Zambia</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Fonts w:ascii="Georgia" w:cs="Georgia" w:eastAsia="Georgia" w:hAnsi="Georgia"/>
          <w:i w:val="1"/>
          <w:sz w:val="20"/>
          <w:szCs w:val="20"/>
          <w:rtl w:val="0"/>
        </w:rPr>
        <w:t xml:space="preserve">Alarmed by</w:t>
      </w:r>
      <w:r w:rsidDel="00000000" w:rsidR="00000000" w:rsidRPr="00000000">
        <w:rPr>
          <w:rFonts w:ascii="Georgia" w:cs="Georgia" w:eastAsia="Georgia" w:hAnsi="Georgia"/>
          <w:sz w:val="20"/>
          <w:szCs w:val="20"/>
          <w:rtl w:val="0"/>
        </w:rPr>
        <w:t xml:space="preserve"> United Nations Conference for Development Policy (UNCDP) reports, illustrating a substantial global increase in the consumption, transportation, and production of opioids, especially heroin,</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Fonts w:ascii="Georgia" w:cs="Georgia" w:eastAsia="Georgia" w:hAnsi="Georgia"/>
          <w:i w:val="1"/>
          <w:sz w:val="20"/>
          <w:szCs w:val="20"/>
          <w:rtl w:val="0"/>
        </w:rPr>
        <w:t xml:space="preserve">Defines</w:t>
      </w:r>
      <w:r w:rsidDel="00000000" w:rsidR="00000000" w:rsidRPr="00000000">
        <w:rPr>
          <w:rFonts w:ascii="Georgia" w:cs="Georgia" w:eastAsia="Georgia" w:hAnsi="Georgia"/>
          <w:sz w:val="20"/>
          <w:szCs w:val="20"/>
          <w:rtl w:val="0"/>
        </w:rPr>
        <w:t xml:space="preserve"> that opioids are addictive narcotic drugs prescribed to patients in need of severe pain-relief,</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Fonts w:ascii="Georgia" w:cs="Georgia" w:eastAsia="Georgia" w:hAnsi="Georgia"/>
          <w:i w:val="1"/>
          <w:sz w:val="20"/>
          <w:szCs w:val="20"/>
          <w:rtl w:val="0"/>
        </w:rPr>
        <w:t xml:space="preserve">Condemning</w:t>
      </w:r>
      <w:r w:rsidDel="00000000" w:rsidR="00000000" w:rsidRPr="00000000">
        <w:rPr>
          <w:rFonts w:ascii="Georgia" w:cs="Georgia" w:eastAsia="Georgia" w:hAnsi="Georgia"/>
          <w:sz w:val="20"/>
          <w:szCs w:val="20"/>
          <w:rtl w:val="0"/>
        </w:rPr>
        <w:t xml:space="preserve"> the widespread misuse and over-prescription of opioids such as morphine,</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Fonts w:ascii="Georgia" w:cs="Georgia" w:eastAsia="Georgia" w:hAnsi="Georgia"/>
          <w:i w:val="1"/>
          <w:sz w:val="20"/>
          <w:szCs w:val="20"/>
          <w:rtl w:val="0"/>
        </w:rPr>
        <w:t xml:space="preserve">Defines</w:t>
      </w:r>
      <w:r w:rsidDel="00000000" w:rsidR="00000000" w:rsidRPr="00000000">
        <w:rPr>
          <w:rFonts w:ascii="Georgia" w:cs="Georgia" w:eastAsia="Georgia" w:hAnsi="Georgia"/>
          <w:sz w:val="20"/>
          <w:szCs w:val="20"/>
          <w:rtl w:val="0"/>
        </w:rPr>
        <w:t xml:space="preserve"> medication-assisted substance-abuse treatment as the combination of both counseling and behavioral therapy with a prescribed medication used to treat patients withdrawal symptoms, in order to provide a more thorough approach to rehabilitation,</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Fonts w:ascii="Georgia" w:cs="Georgia" w:eastAsia="Georgia" w:hAnsi="Georgia"/>
          <w:i w:val="1"/>
          <w:sz w:val="20"/>
          <w:szCs w:val="20"/>
          <w:rtl w:val="0"/>
        </w:rPr>
        <w:t xml:space="preserve">Recognizing</w:t>
      </w:r>
      <w:r w:rsidDel="00000000" w:rsidR="00000000" w:rsidRPr="00000000">
        <w:rPr>
          <w:rFonts w:ascii="Georgia" w:cs="Georgia" w:eastAsia="Georgia" w:hAnsi="Georgia"/>
          <w:sz w:val="20"/>
          <w:szCs w:val="20"/>
          <w:rtl w:val="0"/>
        </w:rPr>
        <w:t xml:space="preserve"> Non-Profit Organizations, such as the Centerstone Addiction Center (CAD), who support those recovering from opioid addiction through the provision of various mental and community resources,</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Fonts w:ascii="Georgia" w:cs="Georgia" w:eastAsia="Georgia" w:hAnsi="Georgia"/>
          <w:i w:val="1"/>
          <w:sz w:val="20"/>
          <w:szCs w:val="20"/>
          <w:rtl w:val="0"/>
        </w:rPr>
        <w:t xml:space="preserve">Noting with deep concern</w:t>
      </w:r>
      <w:r w:rsidDel="00000000" w:rsidR="00000000" w:rsidRPr="00000000">
        <w:rPr>
          <w:rFonts w:ascii="Georgia" w:cs="Georgia" w:eastAsia="Georgia" w:hAnsi="Georgia"/>
          <w:sz w:val="20"/>
          <w:szCs w:val="20"/>
          <w:rtl w:val="0"/>
        </w:rPr>
        <w:t xml:space="preserve"> the popularization of recreational use of non-prescription drugs, specifically codeine, among youth,</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Fonts w:ascii="Georgia" w:cs="Georgia" w:eastAsia="Georgia" w:hAnsi="Georgia"/>
          <w:i w:val="1"/>
          <w:sz w:val="20"/>
          <w:szCs w:val="20"/>
          <w:rtl w:val="0"/>
        </w:rPr>
        <w:t xml:space="preserve">Reaffirming</w:t>
      </w:r>
      <w:r w:rsidDel="00000000" w:rsidR="00000000" w:rsidRPr="00000000">
        <w:rPr>
          <w:rFonts w:ascii="Georgia" w:cs="Georgia" w:eastAsia="Georgia" w:hAnsi="Georgia"/>
          <w:sz w:val="20"/>
          <w:szCs w:val="20"/>
          <w:rtl w:val="0"/>
        </w:rPr>
        <w:t xml:space="preserve"> the use of opioid substances in cases of extreme or severe pain, emphasizing cases where the use of opioids such as morphine are used to provide a patient with a relatively pain-free passing,</w:t>
      </w:r>
    </w:p>
    <w:p w:rsidR="00000000" w:rsidDel="00000000" w:rsidP="00000000" w:rsidRDefault="00000000" w:rsidRPr="00000000" w14:paraId="0000000A">
      <w:pPr>
        <w:numPr>
          <w:ilvl w:val="0"/>
          <w:numId w:val="1"/>
        </w:numPr>
        <w:pBdr>
          <w:top w:color="auto" w:space="0" w:sz="0" w:val="none"/>
          <w:left w:color="auto" w:space="17" w:sz="0" w:val="none"/>
          <w:bottom w:color="auto" w:space="0" w:sz="0" w:val="none"/>
          <w:right w:color="auto" w:space="0" w:sz="0" w:val="none"/>
          <w:between w:color="auto" w:space="0" w:sz="0" w:val="none"/>
        </w:pBdr>
        <w:spacing w:before="32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u w:val="single"/>
          <w:rtl w:val="0"/>
        </w:rPr>
        <w:t xml:space="preserve">Recommends</w:t>
      </w:r>
      <w:r w:rsidDel="00000000" w:rsidR="00000000" w:rsidRPr="00000000">
        <w:rPr>
          <w:rFonts w:ascii="Georgia" w:cs="Georgia" w:eastAsia="Georgia" w:hAnsi="Georgia"/>
          <w:sz w:val="20"/>
          <w:szCs w:val="20"/>
          <w:rtl w:val="0"/>
        </w:rPr>
        <w:t xml:space="preserve"> the implementation of mandatory substance abuse classes in all schools starting at the age of 13, whose curriculum will emphasize the prevention of drug use through means such as but not restricted to:</w:t>
      </w:r>
    </w:p>
    <w:p w:rsidR="00000000" w:rsidDel="00000000" w:rsidP="00000000" w:rsidRDefault="00000000" w:rsidRPr="00000000" w14:paraId="0000000B">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emphasis on the prevention of the recreational use of affordable over the counter drugs such as codeine</w:t>
      </w:r>
    </w:p>
    <w:p w:rsidR="00000000" w:rsidDel="00000000" w:rsidP="00000000" w:rsidRDefault="00000000" w:rsidRPr="00000000" w14:paraId="0000000C">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illustrating the dangers of drug use, highlighting the dangers of substance mixing and hybrid-drugs</w:t>
      </w:r>
    </w:p>
    <w:p w:rsidR="00000000" w:rsidDel="00000000" w:rsidP="00000000" w:rsidRDefault="00000000" w:rsidRPr="00000000" w14:paraId="0000000D">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utilizing the services of NGOs specializing in health and education such as but not limited to:</w:t>
      </w:r>
    </w:p>
    <w:p w:rsidR="00000000" w:rsidDel="00000000" w:rsidP="00000000" w:rsidRDefault="00000000" w:rsidRPr="00000000" w14:paraId="0000000E">
      <w:pPr>
        <w:numPr>
          <w:ilvl w:val="2"/>
          <w:numId w:val="1"/>
        </w:numPr>
        <w:pBdr>
          <w:top w:color="auto" w:space="0" w:sz="0" w:val="none"/>
          <w:left w:color="auto" w:space="88" w:sz="0" w:val="none"/>
          <w:bottom w:color="auto" w:space="0" w:sz="0" w:val="none"/>
          <w:right w:color="auto" w:space="0" w:sz="0" w:val="none"/>
          <w:between w:color="auto" w:space="0" w:sz="0" w:val="none"/>
        </w:pBdr>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Barefoot College (BS), an NGO dedicated to educating impoverished and rural populations, through the means of providing knowledge to combat poverty at the socio-economic level</w:t>
      </w:r>
    </w:p>
    <w:p w:rsidR="00000000" w:rsidDel="00000000" w:rsidP="00000000" w:rsidRDefault="00000000" w:rsidRPr="00000000" w14:paraId="0000000F">
      <w:pPr>
        <w:numPr>
          <w:ilvl w:val="2"/>
          <w:numId w:val="1"/>
        </w:numPr>
        <w:pBdr>
          <w:top w:color="auto" w:space="0" w:sz="0" w:val="none"/>
          <w:left w:color="auto" w:space="88" w:sz="0" w:val="none"/>
          <w:bottom w:color="auto" w:space="0" w:sz="0" w:val="none"/>
          <w:right w:color="auto" w:space="0" w:sz="0" w:val="none"/>
          <w:between w:color="auto" w:space="0" w:sz="0" w:val="none"/>
        </w:pBdr>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Forum for African Women Educationalists (FAWE), an NGO dedicated to improving the academic resources of both young women and girls in African nations in order to build safe and sustainable communities through the use of education</w:t>
      </w:r>
    </w:p>
    <w:p w:rsidR="00000000" w:rsidDel="00000000" w:rsidP="00000000" w:rsidRDefault="00000000" w:rsidRPr="00000000" w14:paraId="00000010">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using pamphlets, flyers, newsletters and/or signs as the means to inform the public of the implementation of substance abuse classes in schools;</w:t>
      </w:r>
    </w:p>
    <w:p w:rsidR="00000000" w:rsidDel="00000000" w:rsidP="00000000" w:rsidRDefault="00000000" w:rsidRPr="00000000" w14:paraId="00000011">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2">
      <w:pPr>
        <w:numPr>
          <w:ilvl w:val="0"/>
          <w:numId w:val="1"/>
        </w:numPr>
        <w:pBdr>
          <w:top w:color="auto" w:space="0" w:sz="0" w:val="none"/>
          <w:left w:color="auto" w:space="17" w:sz="0" w:val="none"/>
          <w:bottom w:color="auto" w:space="0" w:sz="0" w:val="none"/>
          <w:right w:color="auto" w:space="0" w:sz="0" w:val="none"/>
          <w:between w:color="auto" w:space="0" w:sz="0" w:val="none"/>
        </w:pBdr>
        <w:spacing w:before="32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u w:val="single"/>
          <w:rtl w:val="0"/>
        </w:rPr>
        <w:t xml:space="preserve">Calls for</w:t>
      </w:r>
      <w:r w:rsidDel="00000000" w:rsidR="00000000" w:rsidRPr="00000000">
        <w:rPr>
          <w:rFonts w:ascii="Georgia" w:cs="Georgia" w:eastAsia="Georgia" w:hAnsi="Georgia"/>
          <w:sz w:val="20"/>
          <w:szCs w:val="20"/>
          <w:rtl w:val="0"/>
        </w:rPr>
        <w:t xml:space="preserve"> all Member Nations to implement biennial governmental investigations of any medical practice meeting the following qualifications such as, but not restricted to:</w:t>
      </w:r>
    </w:p>
    <w:p w:rsidR="00000000" w:rsidDel="00000000" w:rsidP="00000000" w:rsidRDefault="00000000" w:rsidRPr="00000000" w14:paraId="00000013">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prescribing addictive substances at a rate higher than 45% in cases of patients with conditions that may require pain medication</w:t>
      </w:r>
    </w:p>
    <w:p w:rsidR="00000000" w:rsidDel="00000000" w:rsidP="00000000" w:rsidRDefault="00000000" w:rsidRPr="00000000" w14:paraId="00000014">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location of medical practice where the overdose death rate due to the abuse of opioids is higher than 20%;</w:t>
      </w:r>
    </w:p>
    <w:p w:rsidR="00000000" w:rsidDel="00000000" w:rsidP="00000000" w:rsidRDefault="00000000" w:rsidRPr="00000000" w14:paraId="00000015">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6">
      <w:pPr>
        <w:numPr>
          <w:ilvl w:val="0"/>
          <w:numId w:val="1"/>
        </w:numPr>
        <w:pBdr>
          <w:top w:color="auto" w:space="0" w:sz="0" w:val="none"/>
          <w:left w:color="auto" w:space="17" w:sz="0" w:val="none"/>
          <w:bottom w:color="auto" w:space="0" w:sz="0" w:val="none"/>
          <w:right w:color="auto" w:space="0" w:sz="0" w:val="none"/>
          <w:between w:color="auto" w:space="0" w:sz="0" w:val="none"/>
        </w:pBdr>
        <w:spacing w:before="32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u w:val="single"/>
          <w:rtl w:val="0"/>
        </w:rPr>
        <w:t xml:space="preserve">Further calls for</w:t>
      </w:r>
      <w:r w:rsidDel="00000000" w:rsidR="00000000" w:rsidRPr="00000000">
        <w:rPr>
          <w:rFonts w:ascii="Georgia" w:cs="Georgia" w:eastAsia="Georgia" w:hAnsi="Georgia"/>
          <w:sz w:val="20"/>
          <w:szCs w:val="20"/>
          <w:rtl w:val="0"/>
        </w:rPr>
        <w:t xml:space="preserve"> the for Member States to set up mandatory quadrennial re-education programs for all general practitioners and doctors with the ability to prescribe opioids, highlighting the extreme risks of opioid prescription through means such as:</w:t>
      </w:r>
    </w:p>
    <w:p w:rsidR="00000000" w:rsidDel="00000000" w:rsidP="00000000" w:rsidRDefault="00000000" w:rsidRPr="00000000" w14:paraId="00000017">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establishing relationships with relevant NGO’s to establish these re-education programs while providing doctors with relevant information on alternative methods of treatment</w:t>
      </w:r>
    </w:p>
    <w:p w:rsidR="00000000" w:rsidDel="00000000" w:rsidP="00000000" w:rsidRDefault="00000000" w:rsidRPr="00000000" w14:paraId="00000018">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notifying a doctor whenever a patient they prescribed opioids to experiences an overdose through the means of:</w:t>
      </w:r>
    </w:p>
    <w:p w:rsidR="00000000" w:rsidDel="00000000" w:rsidP="00000000" w:rsidRDefault="00000000" w:rsidRPr="00000000" w14:paraId="00000019">
      <w:pPr>
        <w:numPr>
          <w:ilvl w:val="2"/>
          <w:numId w:val="1"/>
        </w:numPr>
        <w:pBdr>
          <w:top w:color="auto" w:space="0" w:sz="0" w:val="none"/>
          <w:left w:color="auto" w:space="88" w:sz="0" w:val="none"/>
          <w:bottom w:color="auto" w:space="0" w:sz="0" w:val="none"/>
          <w:right w:color="auto" w:space="0" w:sz="0" w:val="none"/>
          <w:between w:color="auto" w:space="0" w:sz="0" w:val="none"/>
        </w:pBdr>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substance-abuse programs established at local hospitals and rehabilitation centers, who will notify through means of sending medical professionals who prescribed the drug a letter stating the name of the deceased patient and the cause of death (OD)</w:t>
      </w:r>
    </w:p>
    <w:p w:rsidR="00000000" w:rsidDel="00000000" w:rsidP="00000000" w:rsidRDefault="00000000" w:rsidRPr="00000000" w14:paraId="0000001A">
      <w:pPr>
        <w:numPr>
          <w:ilvl w:val="2"/>
          <w:numId w:val="1"/>
        </w:numPr>
        <w:pBdr>
          <w:top w:color="auto" w:space="0" w:sz="0" w:val="none"/>
          <w:left w:color="auto" w:space="88" w:sz="0" w:val="none"/>
          <w:bottom w:color="auto" w:space="0" w:sz="0" w:val="none"/>
          <w:right w:color="auto" w:space="0" w:sz="0" w:val="none"/>
          <w:between w:color="auto" w:space="0" w:sz="0" w:val="none"/>
        </w:pBdr>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NGO sponsored substance abuse programs;</w:t>
      </w:r>
    </w:p>
    <w:p w:rsidR="00000000" w:rsidDel="00000000" w:rsidP="00000000" w:rsidRDefault="00000000" w:rsidRPr="00000000" w14:paraId="0000001B">
      <w:pPr>
        <w:pBdr>
          <w:top w:color="auto" w:space="0" w:sz="0" w:val="none"/>
          <w:left w:color="auto" w:space="88"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C">
      <w:pPr>
        <w:numPr>
          <w:ilvl w:val="0"/>
          <w:numId w:val="1"/>
        </w:numPr>
        <w:pBdr>
          <w:top w:color="auto" w:space="0" w:sz="0" w:val="none"/>
          <w:left w:color="auto" w:space="17" w:sz="0" w:val="none"/>
          <w:bottom w:color="auto" w:space="0" w:sz="0" w:val="none"/>
          <w:right w:color="auto" w:space="0" w:sz="0" w:val="none"/>
          <w:between w:color="auto" w:space="0" w:sz="0" w:val="none"/>
        </w:pBdr>
        <w:spacing w:before="32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u w:val="single"/>
          <w:rtl w:val="0"/>
        </w:rPr>
        <w:t xml:space="preserve">Suggests</w:t>
      </w:r>
      <w:r w:rsidDel="00000000" w:rsidR="00000000" w:rsidRPr="00000000">
        <w:rPr>
          <w:rFonts w:ascii="Georgia" w:cs="Georgia" w:eastAsia="Georgia" w:hAnsi="Georgia"/>
          <w:sz w:val="20"/>
          <w:szCs w:val="20"/>
          <w:rtl w:val="0"/>
        </w:rPr>
        <w:t xml:space="preserve"> the expansion of non-profit substance abuse treatment centers in areas impacted most by the opioid epidemic, that will provide resources such as but not confined to:</w:t>
      </w:r>
    </w:p>
    <w:p w:rsidR="00000000" w:rsidDel="00000000" w:rsidP="00000000" w:rsidRDefault="00000000" w:rsidRPr="00000000" w14:paraId="0000001D">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counseling and behavioral therapies</w:t>
      </w:r>
    </w:p>
    <w:p w:rsidR="00000000" w:rsidDel="00000000" w:rsidP="00000000" w:rsidRDefault="00000000" w:rsidRPr="00000000" w14:paraId="0000001E">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access to support groups and academic resources regarding the treatment and diagnosis of addiction</w:t>
      </w:r>
    </w:p>
    <w:p w:rsidR="00000000" w:rsidDel="00000000" w:rsidP="00000000" w:rsidRDefault="00000000" w:rsidRPr="00000000" w14:paraId="0000001F">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information on and easier access to substance abuse rehabilitation programs such as but not limited to:</w:t>
      </w:r>
    </w:p>
    <w:p w:rsidR="00000000" w:rsidDel="00000000" w:rsidP="00000000" w:rsidRDefault="00000000" w:rsidRPr="00000000" w14:paraId="00000020">
      <w:pPr>
        <w:numPr>
          <w:ilvl w:val="2"/>
          <w:numId w:val="1"/>
        </w:numPr>
        <w:pBdr>
          <w:top w:color="auto" w:space="0" w:sz="0" w:val="none"/>
          <w:left w:color="auto" w:space="88" w:sz="0" w:val="none"/>
          <w:bottom w:color="auto" w:space="0" w:sz="0" w:val="none"/>
          <w:right w:color="auto" w:space="0" w:sz="0" w:val="none"/>
          <w:between w:color="auto" w:space="0" w:sz="0" w:val="none"/>
        </w:pBdr>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Hospital-based rehab and treatment programs</w:t>
      </w:r>
    </w:p>
    <w:p w:rsidR="00000000" w:rsidDel="00000000" w:rsidP="00000000" w:rsidRDefault="00000000" w:rsidRPr="00000000" w14:paraId="00000021">
      <w:pPr>
        <w:numPr>
          <w:ilvl w:val="2"/>
          <w:numId w:val="1"/>
        </w:numPr>
        <w:pBdr>
          <w:top w:color="auto" w:space="0" w:sz="0" w:val="none"/>
          <w:left w:color="auto" w:space="88" w:sz="0" w:val="none"/>
          <w:bottom w:color="auto" w:space="0" w:sz="0" w:val="none"/>
          <w:right w:color="auto" w:space="0" w:sz="0" w:val="none"/>
          <w:between w:color="auto" w:space="0" w:sz="0" w:val="none"/>
        </w:pBdr>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Residential based treatment programs</w:t>
      </w:r>
    </w:p>
    <w:p w:rsidR="00000000" w:rsidDel="00000000" w:rsidP="00000000" w:rsidRDefault="00000000" w:rsidRPr="00000000" w14:paraId="00000022">
      <w:pPr>
        <w:numPr>
          <w:ilvl w:val="2"/>
          <w:numId w:val="1"/>
        </w:numPr>
        <w:pBdr>
          <w:top w:color="auto" w:space="0" w:sz="0" w:val="none"/>
          <w:left w:color="auto" w:space="88" w:sz="0" w:val="none"/>
          <w:bottom w:color="auto" w:space="0" w:sz="0" w:val="none"/>
          <w:right w:color="auto" w:space="0" w:sz="0" w:val="none"/>
          <w:between w:color="auto" w:space="0" w:sz="0" w:val="none"/>
        </w:pBdr>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Medical Assisted Therapy, including both medications and behavioral therapy, providing the patient with an increased chance of success in curing their addiction;</w:t>
      </w:r>
    </w:p>
    <w:p w:rsidR="00000000" w:rsidDel="00000000" w:rsidP="00000000" w:rsidRDefault="00000000" w:rsidRPr="00000000" w14:paraId="00000023">
      <w:pPr>
        <w:pBdr>
          <w:top w:color="auto" w:space="0" w:sz="0" w:val="none"/>
          <w:left w:color="auto" w:space="88"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4">
      <w:pPr>
        <w:numPr>
          <w:ilvl w:val="0"/>
          <w:numId w:val="1"/>
        </w:numPr>
        <w:pBdr>
          <w:top w:color="auto" w:space="0" w:sz="0" w:val="none"/>
          <w:left w:color="auto" w:space="17" w:sz="0" w:val="none"/>
          <w:bottom w:color="auto" w:space="0" w:sz="0" w:val="none"/>
          <w:right w:color="auto" w:space="0" w:sz="0" w:val="none"/>
          <w:between w:color="auto" w:space="0" w:sz="0" w:val="none"/>
        </w:pBdr>
        <w:spacing w:before="32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u w:val="single"/>
          <w:rtl w:val="0"/>
        </w:rPr>
        <w:t xml:space="preserve">Urges</w:t>
      </w:r>
      <w:r w:rsidDel="00000000" w:rsidR="00000000" w:rsidRPr="00000000">
        <w:rPr>
          <w:rFonts w:ascii="Georgia" w:cs="Georgia" w:eastAsia="Georgia" w:hAnsi="Georgia"/>
          <w:sz w:val="20"/>
          <w:szCs w:val="20"/>
          <w:rtl w:val="0"/>
        </w:rPr>
        <w:t xml:space="preserve"> Member Nations to implement training programs for local substance abuse therapists and counselors under the guidance of NGOs such as but not limited to:</w:t>
      </w:r>
    </w:p>
    <w:p w:rsidR="00000000" w:rsidDel="00000000" w:rsidP="00000000" w:rsidRDefault="00000000" w:rsidRPr="00000000" w14:paraId="00000025">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Amref, an African organization dedicated to training health workers in medical areas greatly affected by medical events such as the Opioid Epidemic</w:t>
      </w:r>
    </w:p>
    <w:p w:rsidR="00000000" w:rsidDel="00000000" w:rsidP="00000000" w:rsidRDefault="00000000" w:rsidRPr="00000000" w14:paraId="00000026">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Population Services International (PSI), an NGO with the purpose of working together with local governments in order to better the health of individuals in developing nations</w:t>
      </w:r>
    </w:p>
    <w:p w:rsidR="00000000" w:rsidDel="00000000" w:rsidP="00000000" w:rsidRDefault="00000000" w:rsidRPr="00000000" w14:paraId="00000027">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Doctors Without Borders/Médecins Sans Frontières (MSF), a humanitarian organization dedicated to helping communities facing epidemics, displacement, hunger, and natural disasters;</w:t>
      </w:r>
    </w:p>
    <w:p w:rsidR="00000000" w:rsidDel="00000000" w:rsidP="00000000" w:rsidRDefault="00000000" w:rsidRPr="00000000" w14:paraId="00000028">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9">
      <w:pPr>
        <w:numPr>
          <w:ilvl w:val="0"/>
          <w:numId w:val="1"/>
        </w:numPr>
        <w:pBdr>
          <w:top w:color="auto" w:space="0" w:sz="0" w:val="none"/>
          <w:left w:color="auto" w:space="17" w:sz="0" w:val="none"/>
          <w:bottom w:color="auto" w:space="0" w:sz="0" w:val="none"/>
          <w:right w:color="auto" w:space="0" w:sz="0" w:val="none"/>
          <w:between w:color="auto" w:space="0" w:sz="0" w:val="none"/>
        </w:pBdr>
        <w:spacing w:before="32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u w:val="single"/>
          <w:rtl w:val="0"/>
        </w:rPr>
        <w:t xml:space="preserve">Endorses</w:t>
      </w:r>
      <w:r w:rsidDel="00000000" w:rsidR="00000000" w:rsidRPr="00000000">
        <w:rPr>
          <w:rFonts w:ascii="Georgia" w:cs="Georgia" w:eastAsia="Georgia" w:hAnsi="Georgia"/>
          <w:sz w:val="20"/>
          <w:szCs w:val="20"/>
          <w:rtl w:val="0"/>
        </w:rPr>
        <w:t xml:space="preserve"> the use of medication-assisted substance abuse treatment, due to the largely negative impact addiction has on the economy of affected areas, through means such as:</w:t>
      </w:r>
    </w:p>
    <w:p w:rsidR="00000000" w:rsidDel="00000000" w:rsidP="00000000" w:rsidRDefault="00000000" w:rsidRPr="00000000" w14:paraId="0000002A">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emphasizing the use of prescription medications such as, but not limited to, buprenorphine and naltrexone , to aid abusers in quitting substances such as heroin, with a reduced risk of relapse</w:t>
      </w:r>
    </w:p>
    <w:p w:rsidR="00000000" w:rsidDel="00000000" w:rsidP="00000000" w:rsidRDefault="00000000" w:rsidRPr="00000000" w14:paraId="0000002B">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describing the sources of economic strain related to substance abuse such as:</w:t>
      </w:r>
    </w:p>
    <w:p w:rsidR="00000000" w:rsidDel="00000000" w:rsidP="00000000" w:rsidRDefault="00000000" w:rsidRPr="00000000" w14:paraId="0000002C">
      <w:pPr>
        <w:numPr>
          <w:ilvl w:val="2"/>
          <w:numId w:val="1"/>
        </w:numPr>
        <w:pBdr>
          <w:top w:color="auto" w:space="0" w:sz="0" w:val="none"/>
          <w:left w:color="auto" w:space="88" w:sz="0" w:val="none"/>
          <w:bottom w:color="auto" w:space="0" w:sz="0" w:val="none"/>
          <w:right w:color="auto" w:space="0" w:sz="0" w:val="none"/>
          <w:between w:color="auto" w:space="0" w:sz="0" w:val="none"/>
        </w:pBdr>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hospitalization in connection with drug abuse</w:t>
      </w:r>
    </w:p>
    <w:p w:rsidR="00000000" w:rsidDel="00000000" w:rsidP="00000000" w:rsidRDefault="00000000" w:rsidRPr="00000000" w14:paraId="0000002D">
      <w:pPr>
        <w:numPr>
          <w:ilvl w:val="2"/>
          <w:numId w:val="1"/>
        </w:numPr>
        <w:pBdr>
          <w:top w:color="auto" w:space="0" w:sz="0" w:val="none"/>
          <w:left w:color="auto" w:space="88" w:sz="0" w:val="none"/>
          <w:bottom w:color="auto" w:space="0" w:sz="0" w:val="none"/>
          <w:right w:color="auto" w:space="0" w:sz="0" w:val="none"/>
          <w:between w:color="auto" w:space="0" w:sz="0" w:val="none"/>
        </w:pBdr>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use of vital police resources on drug-related crimes</w:t>
      </w:r>
    </w:p>
    <w:p w:rsidR="00000000" w:rsidDel="00000000" w:rsidP="00000000" w:rsidRDefault="00000000" w:rsidRPr="00000000" w14:paraId="0000002E">
      <w:pPr>
        <w:numPr>
          <w:ilvl w:val="2"/>
          <w:numId w:val="1"/>
        </w:numPr>
        <w:pBdr>
          <w:top w:color="auto" w:space="0" w:sz="0" w:val="none"/>
          <w:left w:color="auto" w:space="88" w:sz="0" w:val="none"/>
          <w:bottom w:color="auto" w:space="0" w:sz="0" w:val="none"/>
          <w:right w:color="auto" w:space="0" w:sz="0" w:val="none"/>
          <w:between w:color="auto" w:space="0" w:sz="0" w:val="none"/>
        </w:pBdr>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decrease in the workforce caused by the use of opioids</w:t>
      </w:r>
    </w:p>
    <w:p w:rsidR="00000000" w:rsidDel="00000000" w:rsidP="00000000" w:rsidRDefault="00000000" w:rsidRPr="00000000" w14:paraId="0000002F">
      <w:pPr>
        <w:numPr>
          <w:ilvl w:val="2"/>
          <w:numId w:val="1"/>
        </w:numPr>
        <w:pBdr>
          <w:top w:color="auto" w:space="0" w:sz="0" w:val="none"/>
          <w:left w:color="auto" w:space="88" w:sz="0" w:val="none"/>
          <w:bottom w:color="auto" w:space="0" w:sz="0" w:val="none"/>
          <w:right w:color="auto" w:space="0" w:sz="0" w:val="none"/>
          <w:between w:color="auto" w:space="0" w:sz="0" w:val="none"/>
        </w:pBdr>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incarceration of drug users left unable to contribute to the economy in addition to the cost of incarceration;</w:t>
      </w:r>
    </w:p>
    <w:p w:rsidR="00000000" w:rsidDel="00000000" w:rsidP="00000000" w:rsidRDefault="00000000" w:rsidRPr="00000000" w14:paraId="00000030">
      <w:pPr>
        <w:pBdr>
          <w:top w:color="auto" w:space="0" w:sz="0" w:val="none"/>
          <w:left w:color="auto" w:space="88" w:sz="0" w:val="none"/>
          <w:bottom w:color="auto" w:space="0" w:sz="0" w:val="none"/>
          <w:right w:color="auto" w:space="0" w:sz="0" w:val="none"/>
          <w:between w:color="auto" w:space="0" w:sz="0" w:val="none"/>
        </w:pBdr>
        <w:ind w:left="2160" w:firstLine="0"/>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31">
      <w:pPr>
        <w:numPr>
          <w:ilvl w:val="0"/>
          <w:numId w:val="1"/>
        </w:numPr>
        <w:pBdr>
          <w:top w:color="auto" w:space="0" w:sz="0" w:val="none"/>
          <w:left w:color="auto" w:space="17" w:sz="0" w:val="none"/>
          <w:bottom w:color="auto" w:space="0" w:sz="0" w:val="none"/>
          <w:right w:color="auto" w:space="0" w:sz="0" w:val="none"/>
          <w:between w:color="auto" w:space="0" w:sz="0" w:val="none"/>
        </w:pBdr>
        <w:spacing w:before="32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u w:val="single"/>
          <w:rtl w:val="0"/>
        </w:rPr>
        <w:t xml:space="preserve">Recommends</w:t>
      </w:r>
      <w:r w:rsidDel="00000000" w:rsidR="00000000" w:rsidRPr="00000000">
        <w:rPr>
          <w:rFonts w:ascii="Georgia" w:cs="Georgia" w:eastAsia="Georgia" w:hAnsi="Georgia"/>
          <w:sz w:val="20"/>
          <w:szCs w:val="20"/>
          <w:rtl w:val="0"/>
        </w:rPr>
        <w:t xml:space="preserve"> all Member States to work with the United Nations to provide funding to research groups dedicated to finding a safe, replacement drug for opioids, such as but not restricted to:</w:t>
      </w:r>
    </w:p>
    <w:p w:rsidR="00000000" w:rsidDel="00000000" w:rsidP="00000000" w:rsidRDefault="00000000" w:rsidRPr="00000000" w14:paraId="00000032">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PCORI, an NGO dedicated to helping patients and doctors make well-informed decisions regarding the use and prescription of opioids,</w:t>
      </w:r>
    </w:p>
    <w:p w:rsidR="00000000" w:rsidDel="00000000" w:rsidP="00000000" w:rsidRDefault="00000000" w:rsidRPr="00000000" w14:paraId="00000033">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World Health Organization (WHO);</w:t>
      </w:r>
    </w:p>
    <w:p w:rsidR="00000000" w:rsidDel="00000000" w:rsidP="00000000" w:rsidRDefault="00000000" w:rsidRPr="00000000" w14:paraId="00000034">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35">
      <w:pPr>
        <w:numPr>
          <w:ilvl w:val="0"/>
          <w:numId w:val="1"/>
        </w:numPr>
        <w:pBdr>
          <w:top w:color="auto" w:space="0" w:sz="0" w:val="none"/>
          <w:left w:color="auto" w:space="52" w:sz="0" w:val="none"/>
          <w:bottom w:color="auto" w:space="0" w:sz="0" w:val="none"/>
          <w:right w:color="auto" w:space="0" w:sz="0" w:val="none"/>
          <w:between w:color="auto" w:space="0" w:sz="0" w:val="none"/>
        </w:pBdr>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 </w:t>
      </w:r>
      <w:r w:rsidDel="00000000" w:rsidR="00000000" w:rsidRPr="00000000">
        <w:rPr>
          <w:rFonts w:ascii="Georgia" w:cs="Georgia" w:eastAsia="Georgia" w:hAnsi="Georgia"/>
          <w:sz w:val="20"/>
          <w:szCs w:val="20"/>
          <w:u w:val="single"/>
          <w:rtl w:val="0"/>
        </w:rPr>
        <w:t xml:space="preserve">Suggests</w:t>
      </w:r>
      <w:r w:rsidDel="00000000" w:rsidR="00000000" w:rsidRPr="00000000">
        <w:rPr>
          <w:rFonts w:ascii="Georgia" w:cs="Georgia" w:eastAsia="Georgia" w:hAnsi="Georgia"/>
          <w:sz w:val="20"/>
          <w:szCs w:val="20"/>
          <w:rtl w:val="0"/>
        </w:rPr>
        <w:t xml:space="preserve"> that nations regulate the production trade and prescription of opioids  through:</w:t>
      </w:r>
    </w:p>
    <w:p w:rsidR="00000000" w:rsidDel="00000000" w:rsidP="00000000" w:rsidRDefault="00000000" w:rsidRPr="00000000" w14:paraId="00000036">
      <w:pPr>
        <w:numPr>
          <w:ilvl w:val="0"/>
          <w:numId w:val="2"/>
        </w:numPr>
        <w:pBdr>
          <w:top w:color="auto" w:space="0" w:sz="0" w:val="none"/>
          <w:left w:color="auto" w:space="88" w:sz="0" w:val="none"/>
          <w:bottom w:color="auto" w:space="0" w:sz="0" w:val="none"/>
          <w:right w:color="auto" w:space="0" w:sz="0" w:val="none"/>
          <w:between w:color="auto" w:space="0" w:sz="0" w:val="none"/>
        </w:pBdr>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UNODP alternative development program which helps struggling farmers,</w:t>
      </w:r>
    </w:p>
    <w:p w:rsidR="00000000" w:rsidDel="00000000" w:rsidP="00000000" w:rsidRDefault="00000000" w:rsidRPr="00000000" w14:paraId="00000037">
      <w:pPr>
        <w:numPr>
          <w:ilvl w:val="0"/>
          <w:numId w:val="2"/>
        </w:numPr>
        <w:pBdr>
          <w:top w:color="auto" w:space="0" w:sz="0" w:val="none"/>
          <w:left w:color="auto" w:space="88" w:sz="0" w:val="none"/>
          <w:bottom w:color="auto" w:space="0" w:sz="0" w:val="none"/>
          <w:right w:color="auto" w:space="0" w:sz="0" w:val="none"/>
          <w:between w:color="auto" w:space="0" w:sz="0" w:val="none"/>
        </w:pBdr>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Prescription drug monitoring programs between doctors and farmers,</w:t>
      </w:r>
    </w:p>
    <w:p w:rsidR="00000000" w:rsidDel="00000000" w:rsidP="00000000" w:rsidRDefault="00000000" w:rsidRPr="00000000" w14:paraId="00000038">
      <w:pPr>
        <w:numPr>
          <w:ilvl w:val="0"/>
          <w:numId w:val="2"/>
        </w:numPr>
        <w:pBdr>
          <w:top w:color="auto" w:space="0" w:sz="0" w:val="none"/>
          <w:left w:color="auto" w:space="88" w:sz="0" w:val="none"/>
          <w:bottom w:color="auto" w:space="0" w:sz="0" w:val="none"/>
          <w:right w:color="auto" w:space="0" w:sz="0" w:val="none"/>
          <w:between w:color="auto" w:space="0" w:sz="0" w:val="none"/>
        </w:pBdr>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Container control program to monitor shipment of opioid drugs,</w:t>
      </w:r>
    </w:p>
    <w:p w:rsidR="00000000" w:rsidDel="00000000" w:rsidP="00000000" w:rsidRDefault="00000000" w:rsidRPr="00000000" w14:paraId="00000039">
      <w:pPr>
        <w:numPr>
          <w:ilvl w:val="0"/>
          <w:numId w:val="2"/>
        </w:numPr>
        <w:pBdr>
          <w:top w:color="auto" w:space="0" w:sz="0" w:val="none"/>
          <w:left w:color="auto" w:space="88" w:sz="0" w:val="none"/>
          <w:bottom w:color="auto" w:space="0" w:sz="0" w:val="none"/>
          <w:right w:color="auto" w:space="0" w:sz="0" w:val="none"/>
          <w:between w:color="auto" w:space="0" w:sz="0" w:val="none"/>
        </w:pBdr>
        <w:ind w:left="1440" w:hanging="36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Undercover operations to monitor online activity;</w:t>
      </w:r>
    </w:p>
    <w:p w:rsidR="00000000" w:rsidDel="00000000" w:rsidP="00000000" w:rsidRDefault="00000000" w:rsidRPr="00000000" w14:paraId="0000003A">
      <w:pPr>
        <w:pBdr>
          <w:top w:color="auto" w:space="0" w:sz="0" w:val="none"/>
          <w:left w:color="auto" w:space="52" w:sz="0" w:val="none"/>
          <w:bottom w:color="auto" w:space="0" w:sz="0" w:val="none"/>
          <w:right w:color="auto" w:space="0" w:sz="0" w:val="none"/>
          <w:between w:color="auto" w:space="0" w:sz="0" w:val="none"/>
        </w:pBdr>
        <w:ind w:left="0" w:firstLine="0"/>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3B">
      <w:pPr>
        <w:pBdr>
          <w:top w:color="auto" w:space="0" w:sz="0" w:val="none"/>
          <w:left w:color="auto" w:space="88" w:sz="0" w:val="none"/>
          <w:bottom w:color="auto" w:space="0" w:sz="0" w:val="none"/>
          <w:right w:color="auto" w:space="0" w:sz="0" w:val="none"/>
          <w:between w:color="auto" w:space="0" w:sz="0" w:val="none"/>
        </w:pBdr>
        <w:ind w:left="0" w:firstLine="0"/>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3C">
      <w:pPr>
        <w:pBdr>
          <w:top w:color="auto" w:space="0" w:sz="0" w:val="none"/>
          <w:left w:color="auto" w:space="52" w:sz="0" w:val="none"/>
          <w:bottom w:color="auto" w:space="0" w:sz="0" w:val="none"/>
          <w:right w:color="auto" w:space="0" w:sz="0" w:val="none"/>
          <w:between w:color="auto" w:space="0" w:sz="0" w:val="none"/>
        </w:pBdr>
        <w:ind w:left="0" w:firstLine="0"/>
        <w:contextualSpacing w:val="0"/>
        <w:rPr>
          <w:rFonts w:ascii="Georgia" w:cs="Georgia" w:eastAsia="Georgia" w:hAnsi="Georgia"/>
          <w:sz w:val="20"/>
          <w:szCs w:val="20"/>
        </w:rPr>
      </w:pPr>
      <w:r w:rsidDel="00000000" w:rsidR="00000000" w:rsidRPr="00000000">
        <w:rPr>
          <w:rtl w:val="0"/>
        </w:rPr>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