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CF087" w14:textId="77777777" w:rsidR="00BF49E7" w:rsidRPr="00616DBC" w:rsidRDefault="007D611D">
      <w:r>
        <w:rPr>
          <w:b/>
        </w:rPr>
        <w:t>FORUM:</w:t>
      </w:r>
      <w:r w:rsidR="00616DBC">
        <w:rPr>
          <w:b/>
        </w:rPr>
        <w:t xml:space="preserve"> </w:t>
      </w:r>
      <w:r w:rsidR="00616DBC">
        <w:t>GA 4 – Special Political and Decolonization</w:t>
      </w:r>
    </w:p>
    <w:p w14:paraId="57344C4C" w14:textId="77777777" w:rsidR="007D611D" w:rsidRPr="00616DBC" w:rsidRDefault="007D611D">
      <w:r>
        <w:rPr>
          <w:b/>
        </w:rPr>
        <w:t>QUESTION OF:</w:t>
      </w:r>
      <w:r w:rsidR="00616DBC">
        <w:rPr>
          <w:b/>
        </w:rPr>
        <w:t xml:space="preserve"> </w:t>
      </w:r>
      <w:r w:rsidR="00616DBC">
        <w:t>Establishing protocols to prevent future territorial disputes in the Arctic Region</w:t>
      </w:r>
    </w:p>
    <w:p w14:paraId="0C5FF6F9" w14:textId="1E6D6DE8" w:rsidR="007D611D" w:rsidRDefault="00612E55">
      <w:r>
        <w:rPr>
          <w:b/>
        </w:rPr>
        <w:t>MAIN-</w:t>
      </w:r>
      <w:r w:rsidR="007D611D">
        <w:rPr>
          <w:b/>
        </w:rPr>
        <w:t>SUBMITTED BY:</w:t>
      </w:r>
      <w:r w:rsidR="00003D27">
        <w:t xml:space="preserve"> France</w:t>
      </w:r>
    </w:p>
    <w:p w14:paraId="038B9F5D" w14:textId="3E6F2BF1" w:rsidR="00003D27" w:rsidRDefault="00003D27">
      <w:r>
        <w:rPr>
          <w:b/>
        </w:rPr>
        <w:t>CO-SUBMITTERS:</w:t>
      </w:r>
      <w:r>
        <w:t xml:space="preserve"> Denmark, Norway, Chad, Slovakia, Mauritania, Honduras, Australia, United States of America, UNPBC, Hungary, UAE, UPEC, Japan, Italy, Sweden </w:t>
      </w:r>
    </w:p>
    <w:p w14:paraId="4E50D7C0" w14:textId="77777777" w:rsidR="00AD689C" w:rsidRPr="00003D27" w:rsidRDefault="00AD689C"/>
    <w:p w14:paraId="58926F7E" w14:textId="77777777" w:rsidR="00616DBC" w:rsidRDefault="00616DBC">
      <w:r>
        <w:t>THE GENERAL ASSEMBLY FOURTH COMMITTEE,</w:t>
      </w:r>
    </w:p>
    <w:p w14:paraId="04CC2818" w14:textId="77777777" w:rsidR="00616DBC" w:rsidRDefault="00616DBC"/>
    <w:p w14:paraId="272AC2BD" w14:textId="05756556" w:rsidR="00D9128F" w:rsidRDefault="00616DBC">
      <w:r>
        <w:rPr>
          <w:i/>
        </w:rPr>
        <w:t xml:space="preserve">Aware </w:t>
      </w:r>
      <w:r>
        <w:t xml:space="preserve">that the </w:t>
      </w:r>
      <w:r w:rsidR="004A2420">
        <w:t>rising sea temperatur</w:t>
      </w:r>
      <w:r w:rsidR="00BD1ACA">
        <w:t>es and the m</w:t>
      </w:r>
      <w:r w:rsidR="00650919">
        <w:t>elting ice expose</w:t>
      </w:r>
      <w:r w:rsidR="00BD1ACA">
        <w:t xml:space="preserve"> available resources, </w:t>
      </w:r>
      <w:r w:rsidR="00D9128F">
        <w:t xml:space="preserve">making the Arctic Region more economically </w:t>
      </w:r>
      <w:r w:rsidR="00650919">
        <w:t>interesting</w:t>
      </w:r>
      <w:r w:rsidR="00D9128F">
        <w:t xml:space="preserve"> for nations,</w:t>
      </w:r>
    </w:p>
    <w:p w14:paraId="2E7D91F8" w14:textId="77777777" w:rsidR="00D9128F" w:rsidRDefault="00D9128F"/>
    <w:p w14:paraId="2255B19C" w14:textId="77777777" w:rsidR="00D9128F" w:rsidRDefault="00D9128F">
      <w:r>
        <w:rPr>
          <w:i/>
        </w:rPr>
        <w:t xml:space="preserve">Alarmed </w:t>
      </w:r>
      <w:r w:rsidRPr="00667E60">
        <w:t>by</w:t>
      </w:r>
      <w:r>
        <w:t xml:space="preserve"> the increase in territorial disputes over the Arctic Region,</w:t>
      </w:r>
    </w:p>
    <w:p w14:paraId="5A99656F" w14:textId="77777777" w:rsidR="00C917D0" w:rsidRDefault="00C917D0"/>
    <w:p w14:paraId="49D53628" w14:textId="0E71C382" w:rsidR="00C917D0" w:rsidRDefault="00C917D0">
      <w:r>
        <w:rPr>
          <w:i/>
        </w:rPr>
        <w:t xml:space="preserve">Underlining </w:t>
      </w:r>
      <w:r>
        <w:t xml:space="preserve">that decisions regarding territorial claims </w:t>
      </w:r>
      <w:r w:rsidR="005C36E2">
        <w:t xml:space="preserve">in the Arctic </w:t>
      </w:r>
      <w:r w:rsidR="00AD689C">
        <w:t xml:space="preserve">Region </w:t>
      </w:r>
      <w:r>
        <w:t xml:space="preserve">are to be made solely </w:t>
      </w:r>
      <w:r w:rsidR="005C36E2">
        <w:t>in coherence with</w:t>
      </w:r>
      <w:r>
        <w:t xml:space="preserve"> international law</w:t>
      </w:r>
      <w:r w:rsidR="005C36E2">
        <w:t xml:space="preserve"> and based on geographical facts,</w:t>
      </w:r>
    </w:p>
    <w:p w14:paraId="022FAD27" w14:textId="77777777" w:rsidR="00805863" w:rsidRDefault="00805863"/>
    <w:p w14:paraId="7A125BB9" w14:textId="1045C16D" w:rsidR="00805863" w:rsidRPr="00C917D0" w:rsidRDefault="00805863">
      <w:r w:rsidRPr="00597799">
        <w:rPr>
          <w:i/>
        </w:rPr>
        <w:t>Acknowledging</w:t>
      </w:r>
      <w:r w:rsidR="00AD689C">
        <w:t xml:space="preserve"> that the Arctic R</w:t>
      </w:r>
      <w:r>
        <w:t>egion is a populated area and that indigenous p</w:t>
      </w:r>
      <w:r w:rsidR="00597799">
        <w:t>eople constitute an important part of the demography</w:t>
      </w:r>
      <w:r w:rsidR="00501F14">
        <w:t>,</w:t>
      </w:r>
    </w:p>
    <w:p w14:paraId="4C8B7155" w14:textId="77777777" w:rsidR="002516A8" w:rsidRDefault="002516A8"/>
    <w:p w14:paraId="1C87A48B" w14:textId="77A1435E" w:rsidR="002516A8" w:rsidRPr="002516A8" w:rsidRDefault="002516A8">
      <w:r>
        <w:rPr>
          <w:i/>
        </w:rPr>
        <w:t>Noting</w:t>
      </w:r>
      <w:r>
        <w:t xml:space="preserve"> that a resolution would have to </w:t>
      </w:r>
      <w:r w:rsidR="0079241F">
        <w:t xml:space="preserve">take into account the </w:t>
      </w:r>
      <w:r w:rsidR="00AD689C">
        <w:t>demands of all five coastal S</w:t>
      </w:r>
      <w:r w:rsidR="0079241F">
        <w:t>tates,</w:t>
      </w:r>
      <w:r>
        <w:t xml:space="preserve"> </w:t>
      </w:r>
      <w:r w:rsidR="0079241F">
        <w:t>Canada, Denmark, Norway, the Russian Federation, and the United States of America,</w:t>
      </w:r>
    </w:p>
    <w:p w14:paraId="11AAA06D" w14:textId="77777777" w:rsidR="00D9128F" w:rsidRDefault="00D9128F"/>
    <w:p w14:paraId="59D940F9" w14:textId="73AE5767" w:rsidR="00D9128F" w:rsidRDefault="00D9128F">
      <w:r>
        <w:rPr>
          <w:i/>
        </w:rPr>
        <w:t>Emphasizing</w:t>
      </w:r>
      <w:r>
        <w:t xml:space="preserve"> the importance of </w:t>
      </w:r>
      <w:r w:rsidR="002516A8">
        <w:t xml:space="preserve">a peaceful negotiation process that also takes into account the views of the indigenous people inhabiting the </w:t>
      </w:r>
      <w:r w:rsidR="00AD689C">
        <w:t>Arctic Region</w:t>
      </w:r>
      <w:r w:rsidR="002516A8">
        <w:t>,</w:t>
      </w:r>
    </w:p>
    <w:p w14:paraId="7E9E8651" w14:textId="77777777" w:rsidR="00667E60" w:rsidRDefault="00667E60"/>
    <w:p w14:paraId="2293C6EA" w14:textId="77777777" w:rsidR="00667E60" w:rsidRDefault="00667E60">
      <w:r>
        <w:rPr>
          <w:i/>
        </w:rPr>
        <w:t>Convinced</w:t>
      </w:r>
      <w:r>
        <w:t xml:space="preserve"> that a possible solution places significant importance on </w:t>
      </w:r>
      <w:r w:rsidR="00B02F0A">
        <w:t>the nations’ responsibility to use resources in a sustainable manner and work together in the Arctic Council to protect the environment,</w:t>
      </w:r>
    </w:p>
    <w:p w14:paraId="0F444B70" w14:textId="77777777" w:rsidR="001773E0" w:rsidRDefault="001773E0"/>
    <w:p w14:paraId="4A0EC128" w14:textId="1F32FCEF" w:rsidR="001773E0" w:rsidRDefault="001773E0">
      <w:r>
        <w:rPr>
          <w:i/>
        </w:rPr>
        <w:t xml:space="preserve">Recognizes </w:t>
      </w:r>
      <w:r>
        <w:t xml:space="preserve">that the Arctic Region is to be used by </w:t>
      </w:r>
      <w:r w:rsidR="00AD689C">
        <w:t>S</w:t>
      </w:r>
      <w:r>
        <w:t>tates for</w:t>
      </w:r>
      <w:r w:rsidR="00650919">
        <w:t xml:space="preserve"> peaceful purposes</w:t>
      </w:r>
      <w:r w:rsidR="00805863">
        <w:t>,</w:t>
      </w:r>
    </w:p>
    <w:p w14:paraId="0C889115" w14:textId="77777777" w:rsidR="00805863" w:rsidRDefault="00805863"/>
    <w:p w14:paraId="6E329A7C" w14:textId="7137A6F5" w:rsidR="00805863" w:rsidRDefault="00805863">
      <w:r w:rsidRPr="00805863">
        <w:rPr>
          <w:i/>
        </w:rPr>
        <w:t>Noting</w:t>
      </w:r>
      <w:r>
        <w:t xml:space="preserve"> that the melting ice opens up new sea lanes in environmentally vulnerable areas,</w:t>
      </w:r>
    </w:p>
    <w:p w14:paraId="2DFB31C7" w14:textId="77777777" w:rsidR="00FC727C" w:rsidRDefault="00FC727C"/>
    <w:p w14:paraId="18B177F0" w14:textId="2218E39F" w:rsidR="00FC727C" w:rsidRPr="00526591" w:rsidRDefault="00526591">
      <w:r>
        <w:rPr>
          <w:i/>
        </w:rPr>
        <w:t xml:space="preserve">Believing </w:t>
      </w:r>
      <w:r>
        <w:t xml:space="preserve">that the </w:t>
      </w:r>
      <w:proofErr w:type="spellStart"/>
      <w:r>
        <w:t>Ilulissat</w:t>
      </w:r>
      <w:proofErr w:type="spellEnd"/>
      <w:r>
        <w:t xml:space="preserve"> Declaration is valuable in that it strengthens cooperation between the five coastal in the Arctic </w:t>
      </w:r>
      <w:r w:rsidR="00AD689C">
        <w:t>R</w:t>
      </w:r>
      <w:r>
        <w:t>egion is by focusing on mutual trust and transparency</w:t>
      </w:r>
      <w:r w:rsidR="00AD689C">
        <w:t>,</w:t>
      </w:r>
    </w:p>
    <w:p w14:paraId="3C99CD5C" w14:textId="77777777" w:rsidR="00936C8D" w:rsidRDefault="00936C8D" w:rsidP="001A7D19"/>
    <w:p w14:paraId="0E0DE7C2" w14:textId="1087F30F" w:rsidR="00961BF5" w:rsidRDefault="00961BF5" w:rsidP="00961BF5">
      <w:pPr>
        <w:pStyle w:val="ListParagraph"/>
        <w:numPr>
          <w:ilvl w:val="0"/>
          <w:numId w:val="1"/>
        </w:numPr>
      </w:pPr>
      <w:r>
        <w:rPr>
          <w:u w:val="single"/>
        </w:rPr>
        <w:t>Encourages</w:t>
      </w:r>
      <w:r>
        <w:t xml:space="preserve"> the strengthening of the Arctic Council to further cooperation in the Arctic </w:t>
      </w:r>
      <w:r w:rsidR="00AD689C">
        <w:t>Region between Member S</w:t>
      </w:r>
      <w:r>
        <w:t>tates by urging them to:</w:t>
      </w:r>
    </w:p>
    <w:p w14:paraId="4680A8C9" w14:textId="4BCF005E" w:rsidR="00961BF5" w:rsidRDefault="00AD689C" w:rsidP="00961BF5">
      <w:pPr>
        <w:pStyle w:val="ListParagraph"/>
        <w:numPr>
          <w:ilvl w:val="1"/>
          <w:numId w:val="1"/>
        </w:numPr>
      </w:pPr>
      <w:r>
        <w:t>S</w:t>
      </w:r>
      <w:r w:rsidR="00961BF5">
        <w:t>hare relevant information gathered t</w:t>
      </w:r>
      <w:r>
        <w:t>h</w:t>
      </w:r>
      <w:r w:rsidR="00961BF5">
        <w:t>rough scientific research regarding environmental monitoring</w:t>
      </w:r>
      <w:r>
        <w:t>,</w:t>
      </w:r>
    </w:p>
    <w:p w14:paraId="50D80069" w14:textId="5F4DED37" w:rsidR="00961BF5" w:rsidRDefault="00AD689C" w:rsidP="00961BF5">
      <w:pPr>
        <w:pStyle w:val="ListParagraph"/>
        <w:numPr>
          <w:ilvl w:val="1"/>
          <w:numId w:val="1"/>
        </w:numPr>
      </w:pPr>
      <w:r>
        <w:t>C</w:t>
      </w:r>
      <w:r w:rsidR="00961BF5">
        <w:t>reate a method to deal with accidents on the sea by improving search and rescue capacity</w:t>
      </w:r>
      <w:r>
        <w:t>,</w:t>
      </w:r>
    </w:p>
    <w:p w14:paraId="09948A60" w14:textId="38EF42B1" w:rsidR="00961BF5" w:rsidRDefault="00AD689C" w:rsidP="00961BF5">
      <w:pPr>
        <w:pStyle w:val="ListParagraph"/>
        <w:numPr>
          <w:ilvl w:val="1"/>
          <w:numId w:val="1"/>
        </w:numPr>
      </w:pPr>
      <w:r>
        <w:lastRenderedPageBreak/>
        <w:t>E</w:t>
      </w:r>
      <w:r w:rsidR="00961BF5">
        <w:t>stablish a consultative mechanism for taking into account the traditions of the indigenous population</w:t>
      </w:r>
      <w:r w:rsidR="007A2F60">
        <w:t xml:space="preserve"> and allowing the indigenous people the possibility to participate in decision making regarding issues concerning the </w:t>
      </w:r>
      <w:r>
        <w:t>A</w:t>
      </w:r>
      <w:r w:rsidR="007A2F60">
        <w:t xml:space="preserve">rctic </w:t>
      </w:r>
      <w:r>
        <w:t xml:space="preserve">Region </w:t>
      </w:r>
      <w:r w:rsidR="007A2F60">
        <w:t>that will concern them</w:t>
      </w:r>
      <w:r w:rsidR="00961BF5">
        <w:t>;</w:t>
      </w:r>
    </w:p>
    <w:p w14:paraId="228D2A44" w14:textId="77777777" w:rsidR="00961BF5" w:rsidRDefault="00961BF5" w:rsidP="00961BF5">
      <w:pPr>
        <w:pStyle w:val="ListParagraph"/>
        <w:ind w:left="1440"/>
      </w:pPr>
    </w:p>
    <w:p w14:paraId="5D884C1A" w14:textId="159FA47E" w:rsidR="00961BF5" w:rsidRDefault="00961BF5" w:rsidP="00961BF5">
      <w:pPr>
        <w:pStyle w:val="ListParagraph"/>
        <w:numPr>
          <w:ilvl w:val="0"/>
          <w:numId w:val="1"/>
        </w:numPr>
      </w:pPr>
      <w:r>
        <w:rPr>
          <w:u w:val="single"/>
        </w:rPr>
        <w:t>Requests</w:t>
      </w:r>
      <w:r>
        <w:t xml:space="preserve"> the UN Commission on the Limits of the Continental Shelf </w:t>
      </w:r>
      <w:r w:rsidR="00AD689C">
        <w:t xml:space="preserve">(CLCS) </w:t>
      </w:r>
      <w:r>
        <w:t>to process the different claims expeditiously in order to avoid a lengthy period of uncertainty concerning claims made in the Arctic Region i</w:t>
      </w:r>
      <w:r w:rsidR="00AD689C">
        <w:t>.</w:t>
      </w:r>
      <w:r>
        <w:t xml:space="preserve">e. claims for the </w:t>
      </w:r>
      <w:proofErr w:type="spellStart"/>
      <w:r>
        <w:t>Lomosonov</w:t>
      </w:r>
      <w:proofErr w:type="spellEnd"/>
      <w:r>
        <w:t xml:space="preserve"> Ridge; </w:t>
      </w:r>
    </w:p>
    <w:p w14:paraId="2B2950E7" w14:textId="77777777" w:rsidR="00961BF5" w:rsidRDefault="00961BF5" w:rsidP="00961BF5">
      <w:pPr>
        <w:pStyle w:val="ListParagraph"/>
      </w:pPr>
    </w:p>
    <w:p w14:paraId="6884010D" w14:textId="55F1FEEE" w:rsidR="00961BF5" w:rsidRDefault="00961BF5" w:rsidP="00961BF5">
      <w:pPr>
        <w:pStyle w:val="ListParagraph"/>
        <w:numPr>
          <w:ilvl w:val="0"/>
          <w:numId w:val="1"/>
        </w:numPr>
      </w:pPr>
      <w:r>
        <w:rPr>
          <w:u w:val="single"/>
        </w:rPr>
        <w:t>Calls for</w:t>
      </w:r>
      <w:r w:rsidR="00AD689C">
        <w:t xml:space="preserve"> all Member S</w:t>
      </w:r>
      <w:r>
        <w:t xml:space="preserve">tates making proposals to the </w:t>
      </w:r>
      <w:r w:rsidR="00AD689C">
        <w:t>CLCS</w:t>
      </w:r>
      <w:r>
        <w:t xml:space="preserve"> to respect the conclusions reached by the Commission;</w:t>
      </w:r>
    </w:p>
    <w:p w14:paraId="50DC6D6B" w14:textId="77777777" w:rsidR="00961BF5" w:rsidRDefault="00961BF5" w:rsidP="00961BF5">
      <w:pPr>
        <w:pStyle w:val="ListParagraph"/>
      </w:pPr>
    </w:p>
    <w:p w14:paraId="6DB19B82" w14:textId="0FDCD185" w:rsidR="004E6F37" w:rsidRDefault="004E6F37" w:rsidP="00B02F0A">
      <w:pPr>
        <w:pStyle w:val="ListParagraph"/>
        <w:numPr>
          <w:ilvl w:val="0"/>
          <w:numId w:val="1"/>
        </w:numPr>
      </w:pPr>
      <w:r>
        <w:rPr>
          <w:u w:val="single"/>
        </w:rPr>
        <w:t xml:space="preserve">Recognizes </w:t>
      </w:r>
      <w:r>
        <w:t xml:space="preserve">that some disputes regarding contested regions of the Arctic </w:t>
      </w:r>
      <w:r w:rsidR="00AD689C">
        <w:t xml:space="preserve">Region </w:t>
      </w:r>
      <w:r>
        <w:t>may rema</w:t>
      </w:r>
      <w:r w:rsidR="00AD689C">
        <w:t>in unresolved even after the CLCS</w:t>
      </w:r>
      <w:r>
        <w:t xml:space="preserve"> reaches its conclusion, and therefore advocates the need for a new hybrid solution for such remaining area</w:t>
      </w:r>
      <w:r w:rsidR="00102F1D">
        <w:t>s;</w:t>
      </w:r>
    </w:p>
    <w:p w14:paraId="137402AD" w14:textId="77777777" w:rsidR="00056397" w:rsidRDefault="00056397" w:rsidP="00056397">
      <w:pPr>
        <w:pStyle w:val="ListParagraph"/>
      </w:pPr>
    </w:p>
    <w:p w14:paraId="39A9E4BF" w14:textId="06692BC5" w:rsidR="004E6F37" w:rsidRDefault="004E6F37" w:rsidP="00B02F0A">
      <w:pPr>
        <w:pStyle w:val="ListParagraph"/>
        <w:numPr>
          <w:ilvl w:val="0"/>
          <w:numId w:val="1"/>
        </w:numPr>
      </w:pPr>
      <w:r>
        <w:rPr>
          <w:u w:val="single"/>
        </w:rPr>
        <w:t>Strongly urges</w:t>
      </w:r>
      <w:r w:rsidR="00AD689C">
        <w:t xml:space="preserve"> Member S</w:t>
      </w:r>
      <w:r>
        <w:t xml:space="preserve">tates to submit and ratify </w:t>
      </w:r>
      <w:r w:rsidR="00AD689C">
        <w:t>an</w:t>
      </w:r>
      <w:r>
        <w:t xml:space="preserve"> amendment to the United Nation Convention on the Law of the</w:t>
      </w:r>
      <w:r w:rsidR="000C2AB5">
        <w:t xml:space="preserve"> Sea (UNCLOS) regarding the creation, management, and oversight of Joint Exclusive Economic Zones (JEEZ) that shall include issues such as but not </w:t>
      </w:r>
      <w:r w:rsidR="005C7357">
        <w:t>limited</w:t>
      </w:r>
      <w:r w:rsidR="000C2AB5">
        <w:t xml:space="preserve"> to:</w:t>
      </w:r>
    </w:p>
    <w:p w14:paraId="04ABB227" w14:textId="2207F3A2" w:rsidR="000C2AB5" w:rsidRDefault="00AD689C" w:rsidP="000C2AB5">
      <w:pPr>
        <w:pStyle w:val="ListParagraph"/>
        <w:numPr>
          <w:ilvl w:val="1"/>
          <w:numId w:val="1"/>
        </w:numPr>
      </w:pPr>
      <w:r>
        <w:t>T</w:t>
      </w:r>
      <w:r w:rsidR="000C2AB5">
        <w:t>he creation of</w:t>
      </w:r>
      <w:r w:rsidR="00770C49">
        <w:t xml:space="preserve"> a</w:t>
      </w:r>
      <w:r w:rsidR="000C2AB5">
        <w:t xml:space="preserve"> </w:t>
      </w:r>
      <w:r w:rsidR="005C7357">
        <w:t>JEEZ which shall be formed t</w:t>
      </w:r>
      <w:r w:rsidR="00102F1D">
        <w:t>h</w:t>
      </w:r>
      <w:r w:rsidR="005C7357">
        <w:t xml:space="preserve">rough a mutually ratified treaty where all involved parties </w:t>
      </w:r>
      <w:r w:rsidR="00770C49">
        <w:t>will consent to the creation, location and management of said JEEZ</w:t>
      </w:r>
      <w:r>
        <w:t>,</w:t>
      </w:r>
    </w:p>
    <w:p w14:paraId="206E509A" w14:textId="261A3FC1" w:rsidR="00770C49" w:rsidRDefault="00AD689C" w:rsidP="00770C49">
      <w:pPr>
        <w:pStyle w:val="ListParagraph"/>
        <w:numPr>
          <w:ilvl w:val="1"/>
          <w:numId w:val="1"/>
        </w:numPr>
      </w:pPr>
      <w:r>
        <w:t>T</w:t>
      </w:r>
      <w:r w:rsidR="00770C49">
        <w:t>he function of a JEEZ which will allow the multiple signatories involved to access resources and conduct economic activities within the JEEZ including</w:t>
      </w:r>
      <w:r>
        <w:t>:</w:t>
      </w:r>
    </w:p>
    <w:p w14:paraId="2E362744" w14:textId="365B829B" w:rsidR="00770C49" w:rsidRDefault="00AD689C" w:rsidP="00770C49">
      <w:pPr>
        <w:pStyle w:val="ListParagraph"/>
        <w:numPr>
          <w:ilvl w:val="2"/>
          <w:numId w:val="1"/>
        </w:numPr>
      </w:pPr>
      <w:r>
        <w:t>E</w:t>
      </w:r>
      <w:r w:rsidR="00770C49">
        <w:t>xtracting minerals and fossil fuels</w:t>
      </w:r>
      <w:r>
        <w:t>,</w:t>
      </w:r>
    </w:p>
    <w:p w14:paraId="726EC510" w14:textId="6FAE503E" w:rsidR="00770C49" w:rsidRDefault="00AD689C" w:rsidP="00770C49">
      <w:pPr>
        <w:pStyle w:val="ListParagraph"/>
        <w:numPr>
          <w:ilvl w:val="2"/>
          <w:numId w:val="1"/>
        </w:numPr>
      </w:pPr>
      <w:r>
        <w:t>F</w:t>
      </w:r>
      <w:r w:rsidR="00770C49">
        <w:t>ishing</w:t>
      </w:r>
      <w:r>
        <w:t>,</w:t>
      </w:r>
    </w:p>
    <w:p w14:paraId="305F023A" w14:textId="3F52F7C3" w:rsidR="00770C49" w:rsidRDefault="00AD689C" w:rsidP="00770C49">
      <w:pPr>
        <w:pStyle w:val="ListParagraph"/>
        <w:numPr>
          <w:ilvl w:val="2"/>
          <w:numId w:val="1"/>
        </w:numPr>
      </w:pPr>
      <w:r>
        <w:t>T</w:t>
      </w:r>
      <w:r w:rsidR="00770C49">
        <w:t>ourism</w:t>
      </w:r>
      <w:r>
        <w:t>,</w:t>
      </w:r>
    </w:p>
    <w:p w14:paraId="47E535D9" w14:textId="78BA27F8" w:rsidR="00770C49" w:rsidRDefault="00AD689C" w:rsidP="00770C49">
      <w:pPr>
        <w:pStyle w:val="ListParagraph"/>
        <w:numPr>
          <w:ilvl w:val="1"/>
          <w:numId w:val="1"/>
        </w:numPr>
      </w:pPr>
      <w:r>
        <w:t>T</w:t>
      </w:r>
      <w:r w:rsidR="00770C49">
        <w:t>he management of a JEEZ, which will be delegated t</w:t>
      </w:r>
      <w:r w:rsidR="00102F1D">
        <w:t>o a specialized committee where</w:t>
      </w:r>
      <w:r w:rsidR="00770C49">
        <w:t>in all signatories are to take part by appointing representatives that will dictate matters such as:</w:t>
      </w:r>
    </w:p>
    <w:p w14:paraId="26F92997" w14:textId="13332E48" w:rsidR="00770C49" w:rsidRDefault="00AD689C" w:rsidP="00770C49">
      <w:pPr>
        <w:pStyle w:val="ListParagraph"/>
        <w:numPr>
          <w:ilvl w:val="2"/>
          <w:numId w:val="1"/>
        </w:numPr>
      </w:pPr>
      <w:r>
        <w:t>The distribution of resources,</w:t>
      </w:r>
    </w:p>
    <w:p w14:paraId="6F999435" w14:textId="7B042D87" w:rsidR="00770C49" w:rsidRDefault="00AD689C" w:rsidP="00770C49">
      <w:pPr>
        <w:pStyle w:val="ListParagraph"/>
        <w:numPr>
          <w:ilvl w:val="2"/>
          <w:numId w:val="1"/>
        </w:numPr>
      </w:pPr>
      <w:r>
        <w:t>T</w:t>
      </w:r>
      <w:r w:rsidR="00770C49">
        <w:t>he safeguarding of transit routes</w:t>
      </w:r>
      <w:r>
        <w:t>,</w:t>
      </w:r>
    </w:p>
    <w:p w14:paraId="778CCD8F" w14:textId="4A8E166C" w:rsidR="00770C49" w:rsidRDefault="00AD689C" w:rsidP="00770C49">
      <w:pPr>
        <w:pStyle w:val="ListParagraph"/>
        <w:numPr>
          <w:ilvl w:val="2"/>
          <w:numId w:val="1"/>
        </w:numPr>
      </w:pPr>
      <w:r>
        <w:t>C</w:t>
      </w:r>
      <w:r w:rsidR="00770C49">
        <w:t>onflicts</w:t>
      </w:r>
      <w:r w:rsidR="00B655F3">
        <w:t xml:space="preserve"> regarding any aspect of the JEEZ</w:t>
      </w:r>
      <w:r>
        <w:t>,</w:t>
      </w:r>
    </w:p>
    <w:p w14:paraId="361CB1B7" w14:textId="2D3E7CA6" w:rsidR="00B655F3" w:rsidRDefault="00AD689C" w:rsidP="00B655F3">
      <w:pPr>
        <w:pStyle w:val="ListParagraph"/>
        <w:numPr>
          <w:ilvl w:val="1"/>
          <w:numId w:val="1"/>
        </w:numPr>
      </w:pPr>
      <w:r>
        <w:t>C</w:t>
      </w:r>
      <w:r w:rsidR="00B655F3">
        <w:t>ases</w:t>
      </w:r>
      <w:r w:rsidR="00102F1D">
        <w:t>,</w:t>
      </w:r>
      <w:r>
        <w:t xml:space="preserve"> in which the JEEZ C</w:t>
      </w:r>
      <w:r w:rsidR="00B655F3">
        <w:t xml:space="preserve">ommittee is unable to resolve such disputes, in which case responsibility will be delegated to the International </w:t>
      </w:r>
      <w:r w:rsidR="00056397">
        <w:t>Tribunal for the Law of the Sea (</w:t>
      </w:r>
      <w:proofErr w:type="spellStart"/>
      <w:r w:rsidR="00056397">
        <w:t>ITLoS</w:t>
      </w:r>
      <w:proofErr w:type="spellEnd"/>
      <w:r w:rsidR="00056397">
        <w:t xml:space="preserve">) that will adjudicate </w:t>
      </w:r>
      <w:r w:rsidR="00CF13D1">
        <w:t>o</w:t>
      </w:r>
      <w:r w:rsidR="00056397">
        <w:t>n such matters based on established conventions in UNCLOS</w:t>
      </w:r>
      <w:r>
        <w:t>,</w:t>
      </w:r>
    </w:p>
    <w:p w14:paraId="2392F591" w14:textId="5CF1FDAC" w:rsidR="00056397" w:rsidRDefault="00AD689C" w:rsidP="00961BF5">
      <w:pPr>
        <w:pStyle w:val="ListParagraph"/>
        <w:numPr>
          <w:ilvl w:val="1"/>
          <w:numId w:val="1"/>
        </w:numPr>
      </w:pPr>
      <w:r>
        <w:t>T</w:t>
      </w:r>
      <w:r w:rsidR="00056397">
        <w:t>ransit t</w:t>
      </w:r>
      <w:r w:rsidR="00CF13D1">
        <w:t>h</w:t>
      </w:r>
      <w:r w:rsidR="00056397">
        <w:t>rough JEEZ, which will be declared international waterways and wi</w:t>
      </w:r>
      <w:r>
        <w:t>ll accordingly be open for all M</w:t>
      </w:r>
      <w:r w:rsidR="00056397">
        <w:t xml:space="preserve">ember </w:t>
      </w:r>
      <w:r>
        <w:t>States</w:t>
      </w:r>
      <w:r w:rsidR="00961BF5">
        <w:t>;</w:t>
      </w:r>
    </w:p>
    <w:p w14:paraId="3E75BE69" w14:textId="77777777" w:rsidR="00961BF5" w:rsidRDefault="00961BF5" w:rsidP="00961BF5"/>
    <w:p w14:paraId="46169996" w14:textId="677CD036" w:rsidR="00961BF5" w:rsidRDefault="00936C8D" w:rsidP="00650919">
      <w:pPr>
        <w:pStyle w:val="ListParagraph"/>
        <w:numPr>
          <w:ilvl w:val="0"/>
          <w:numId w:val="1"/>
        </w:numPr>
      </w:pPr>
      <w:r>
        <w:rPr>
          <w:u w:val="single"/>
        </w:rPr>
        <w:t>Encourages</w:t>
      </w:r>
      <w:r w:rsidR="00AD689C">
        <w:t xml:space="preserve"> Member S</w:t>
      </w:r>
      <w:r>
        <w:t xml:space="preserve">tates active in the Arctic </w:t>
      </w:r>
      <w:r w:rsidR="00AD689C">
        <w:t xml:space="preserve">Region </w:t>
      </w:r>
      <w:r>
        <w:t>to, once</w:t>
      </w:r>
      <w:r w:rsidR="00406A18">
        <w:t xml:space="preserve"> the amendment</w:t>
      </w:r>
      <w:r>
        <w:t xml:space="preserve"> submitted and ratified, create JEEZ’s in known areas of conflict and suggests</w:t>
      </w:r>
      <w:r w:rsidR="00961BF5">
        <w:t xml:space="preserve"> the possibility of an agreement </w:t>
      </w:r>
      <w:r w:rsidR="00406A18">
        <w:t>on</w:t>
      </w:r>
      <w:r w:rsidR="00961BF5">
        <w:t xml:space="preserve"> the Hans Island based</w:t>
      </w:r>
      <w:r w:rsidR="00406A18">
        <w:t xml:space="preserve"> on</w:t>
      </w:r>
      <w:r w:rsidR="00961BF5">
        <w:t xml:space="preserve"> the framework of the JEEZ with both Denmark and Canada as signatories and with the water surrounding it declared open waters for transit;</w:t>
      </w:r>
    </w:p>
    <w:p w14:paraId="50CB9CB5" w14:textId="77777777" w:rsidR="008F69AF" w:rsidRDefault="008F69AF" w:rsidP="008F69AF"/>
    <w:p w14:paraId="689C0F6C" w14:textId="3A4C93BD" w:rsidR="008F69AF" w:rsidRDefault="008F69AF" w:rsidP="008F69AF">
      <w:pPr>
        <w:pStyle w:val="ListParagraph"/>
        <w:numPr>
          <w:ilvl w:val="0"/>
          <w:numId w:val="1"/>
        </w:numPr>
      </w:pPr>
      <w:r>
        <w:rPr>
          <w:u w:val="single"/>
        </w:rPr>
        <w:t>Asks</w:t>
      </w:r>
      <w:r>
        <w:t xml:space="preserve"> the </w:t>
      </w:r>
      <w:r w:rsidR="00805863">
        <w:t>International Maritime Organization (</w:t>
      </w:r>
      <w:r>
        <w:t>IMO</w:t>
      </w:r>
      <w:r w:rsidR="00805863">
        <w:t>)</w:t>
      </w:r>
      <w:r>
        <w:t xml:space="preserve"> to establish a protocol regulating maritime traffic in the Arctic </w:t>
      </w:r>
      <w:r w:rsidR="00AD689C">
        <w:t xml:space="preserve">Region </w:t>
      </w:r>
      <w:r>
        <w:t>taking into account the vul</w:t>
      </w:r>
      <w:r w:rsidR="00102F1D">
        <w:t>nerable ecosystem in the region;</w:t>
      </w:r>
    </w:p>
    <w:p w14:paraId="421A72BD" w14:textId="77777777" w:rsidR="00D864C6" w:rsidRDefault="00D864C6" w:rsidP="00D864C6"/>
    <w:p w14:paraId="63A81BA5" w14:textId="540AE25C" w:rsidR="00936C8D" w:rsidRDefault="00610005" w:rsidP="00924013">
      <w:pPr>
        <w:pStyle w:val="ListParagraph"/>
        <w:numPr>
          <w:ilvl w:val="0"/>
          <w:numId w:val="1"/>
        </w:numPr>
      </w:pPr>
      <w:r>
        <w:rPr>
          <w:u w:val="single"/>
        </w:rPr>
        <w:t>Urges</w:t>
      </w:r>
      <w:r w:rsidR="00AD689C">
        <w:t xml:space="preserve"> all Member States active in the Arctic R</w:t>
      </w:r>
      <w:bookmarkStart w:id="0" w:name="_GoBack"/>
      <w:bookmarkEnd w:id="0"/>
      <w:r>
        <w:t xml:space="preserve">egion to ratify the </w:t>
      </w:r>
      <w:r w:rsidR="000C2AB5">
        <w:t xml:space="preserve">UNCLOS </w:t>
      </w:r>
      <w:r w:rsidR="00924013">
        <w:t>without delay;</w:t>
      </w:r>
    </w:p>
    <w:p w14:paraId="05C79613" w14:textId="77777777" w:rsidR="00924013" w:rsidRDefault="00924013" w:rsidP="00924013"/>
    <w:p w14:paraId="7F37410D" w14:textId="74FDB6CF" w:rsidR="00924013" w:rsidRPr="00667E60" w:rsidRDefault="00924013" w:rsidP="007B6A49"/>
    <w:sectPr w:rsidR="00924013" w:rsidRPr="00667E60" w:rsidSect="00BF49E7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755D6"/>
    <w:multiLevelType w:val="hybridMultilevel"/>
    <w:tmpl w:val="C1F8D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1D"/>
    <w:rsid w:val="00003D27"/>
    <w:rsid w:val="00056397"/>
    <w:rsid w:val="000600A0"/>
    <w:rsid w:val="000618B7"/>
    <w:rsid w:val="000C2AB5"/>
    <w:rsid w:val="00102F1D"/>
    <w:rsid w:val="00151E68"/>
    <w:rsid w:val="00174EF8"/>
    <w:rsid w:val="001773E0"/>
    <w:rsid w:val="00186F38"/>
    <w:rsid w:val="001A7D19"/>
    <w:rsid w:val="002516A8"/>
    <w:rsid w:val="002D4D7C"/>
    <w:rsid w:val="00406A18"/>
    <w:rsid w:val="00446D62"/>
    <w:rsid w:val="00456267"/>
    <w:rsid w:val="004562A5"/>
    <w:rsid w:val="004A2420"/>
    <w:rsid w:val="004E6F37"/>
    <w:rsid w:val="00501F14"/>
    <w:rsid w:val="00526591"/>
    <w:rsid w:val="00597799"/>
    <w:rsid w:val="005C36E2"/>
    <w:rsid w:val="005C7357"/>
    <w:rsid w:val="00610005"/>
    <w:rsid w:val="00612E55"/>
    <w:rsid w:val="00616DBC"/>
    <w:rsid w:val="00650919"/>
    <w:rsid w:val="00667E60"/>
    <w:rsid w:val="00770C49"/>
    <w:rsid w:val="0079241F"/>
    <w:rsid w:val="007A2F60"/>
    <w:rsid w:val="007B6A49"/>
    <w:rsid w:val="007D611D"/>
    <w:rsid w:val="00805863"/>
    <w:rsid w:val="008F69AF"/>
    <w:rsid w:val="00924013"/>
    <w:rsid w:val="00936C8D"/>
    <w:rsid w:val="00961BF5"/>
    <w:rsid w:val="00A60429"/>
    <w:rsid w:val="00AD689C"/>
    <w:rsid w:val="00B02F0A"/>
    <w:rsid w:val="00B175A6"/>
    <w:rsid w:val="00B655F3"/>
    <w:rsid w:val="00BD1ACA"/>
    <w:rsid w:val="00BF49E7"/>
    <w:rsid w:val="00C917D0"/>
    <w:rsid w:val="00CF13D1"/>
    <w:rsid w:val="00D864C6"/>
    <w:rsid w:val="00D90A56"/>
    <w:rsid w:val="00D9128F"/>
    <w:rsid w:val="00F15449"/>
    <w:rsid w:val="00FC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A2FA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F0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864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4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4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F0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864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4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4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7F9658-E0FA-0A45-8525-E4B1DCF4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737</Words>
  <Characters>4202</Characters>
  <Application>Microsoft Macintosh Word</Application>
  <DocSecurity>0</DocSecurity>
  <Lines>35</Lines>
  <Paragraphs>9</Paragraphs>
  <ScaleCrop>false</ScaleCrop>
  <Company>ASH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Local Local</cp:lastModifiedBy>
  <cp:revision>12</cp:revision>
  <dcterms:created xsi:type="dcterms:W3CDTF">2015-10-29T18:57:00Z</dcterms:created>
  <dcterms:modified xsi:type="dcterms:W3CDTF">2015-10-30T14:19:00Z</dcterms:modified>
</cp:coreProperties>
</file>