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3A4444" w14:textId="77777777" w:rsidR="00CE5B82" w:rsidRPr="001A441F" w:rsidRDefault="00CE5B82" w:rsidP="001A441F">
      <w:pPr>
        <w:jc w:val="both"/>
        <w:rPr>
          <w:rFonts w:ascii="Times New Roman" w:hAnsi="Times New Roman" w:cs="Times New Roman"/>
          <w:lang w:val="en-US"/>
        </w:rPr>
      </w:pPr>
      <w:bookmarkStart w:id="0" w:name="OLE_LINK5"/>
      <w:bookmarkStart w:id="1" w:name="OLE_LINK6"/>
      <w:bookmarkStart w:id="2" w:name="OLE_LINK9"/>
      <w:bookmarkStart w:id="3" w:name="OLE_LINK10"/>
      <w:r w:rsidRPr="001A441F">
        <w:rPr>
          <w:rFonts w:ascii="Times New Roman" w:hAnsi="Times New Roman" w:cs="Times New Roman"/>
          <w:b/>
          <w:bCs/>
          <w:color w:val="000000"/>
          <w:lang w:val="en-US"/>
        </w:rPr>
        <w:t xml:space="preserve">FORUM: </w:t>
      </w:r>
      <w:r w:rsidRPr="001A441F">
        <w:rPr>
          <w:rFonts w:ascii="Times New Roman" w:hAnsi="Times New Roman" w:cs="Times New Roman"/>
          <w:color w:val="000000"/>
          <w:lang w:val="en-US"/>
        </w:rPr>
        <w:t>Human Rights Council</w:t>
      </w:r>
    </w:p>
    <w:p w14:paraId="7C59C7E8" w14:textId="77777777" w:rsidR="00CE5B82" w:rsidRPr="001A441F" w:rsidRDefault="00CE5B82" w:rsidP="001A441F">
      <w:pPr>
        <w:jc w:val="both"/>
        <w:rPr>
          <w:rFonts w:ascii="Times New Roman" w:hAnsi="Times New Roman" w:cs="Times New Roman"/>
          <w:lang w:val="en-US"/>
        </w:rPr>
      </w:pPr>
      <w:r w:rsidRPr="001A441F">
        <w:rPr>
          <w:rFonts w:ascii="Times New Roman" w:hAnsi="Times New Roman" w:cs="Times New Roman"/>
          <w:b/>
          <w:bCs/>
          <w:color w:val="000000"/>
          <w:lang w:val="en-US"/>
        </w:rPr>
        <w:t xml:space="preserve">QUESTION OF: </w:t>
      </w:r>
      <w:r w:rsidRPr="001A441F">
        <w:rPr>
          <w:rFonts w:ascii="Times New Roman" w:hAnsi="Times New Roman" w:cs="Times New Roman"/>
          <w:color w:val="000000"/>
          <w:lang w:val="en-US"/>
        </w:rPr>
        <w:t>The abolishment of the death penalty</w:t>
      </w:r>
    </w:p>
    <w:p w14:paraId="1B56FC01" w14:textId="77777777" w:rsidR="00CE5B82" w:rsidRPr="001A441F" w:rsidRDefault="00CE5B82" w:rsidP="001A441F">
      <w:pPr>
        <w:jc w:val="both"/>
        <w:rPr>
          <w:rFonts w:ascii="Times New Roman" w:hAnsi="Times New Roman" w:cs="Times New Roman"/>
          <w:lang w:val="en-US"/>
        </w:rPr>
      </w:pPr>
      <w:r w:rsidRPr="001A441F">
        <w:rPr>
          <w:rFonts w:ascii="Times New Roman" w:hAnsi="Times New Roman" w:cs="Times New Roman"/>
          <w:b/>
          <w:bCs/>
          <w:color w:val="000000"/>
          <w:lang w:val="en-US"/>
        </w:rPr>
        <w:t xml:space="preserve">SUBMITTED BY: </w:t>
      </w:r>
      <w:r w:rsidRPr="001A441F">
        <w:rPr>
          <w:rFonts w:ascii="Times New Roman" w:hAnsi="Times New Roman" w:cs="Times New Roman"/>
          <w:color w:val="000000"/>
          <w:lang w:val="en-US"/>
        </w:rPr>
        <w:t>France</w:t>
      </w:r>
    </w:p>
    <w:p w14:paraId="730E7B6A" w14:textId="500FEB06" w:rsidR="00CE5B82" w:rsidRPr="001A441F" w:rsidRDefault="00CE5B82" w:rsidP="001A441F">
      <w:pPr>
        <w:jc w:val="both"/>
        <w:rPr>
          <w:rFonts w:ascii="Times New Roman" w:hAnsi="Times New Roman" w:cs="Times New Roman"/>
          <w:lang w:val="en-US"/>
        </w:rPr>
      </w:pPr>
      <w:r w:rsidRPr="001A441F">
        <w:rPr>
          <w:rFonts w:ascii="Times New Roman" w:hAnsi="Times New Roman" w:cs="Times New Roman"/>
          <w:b/>
          <w:bCs/>
          <w:color w:val="000000"/>
          <w:lang w:val="en-US"/>
        </w:rPr>
        <w:t>CO-SUBMITTERS:</w:t>
      </w:r>
      <w:r w:rsidRPr="001A441F">
        <w:rPr>
          <w:rFonts w:ascii="Times New Roman" w:hAnsi="Times New Roman" w:cs="Times New Roman"/>
          <w:color w:val="000000"/>
          <w:lang w:val="en-US"/>
        </w:rPr>
        <w:t xml:space="preserve"> </w:t>
      </w:r>
      <w:r w:rsidR="006D1D4E">
        <w:rPr>
          <w:rFonts w:ascii="Times New Roman" w:hAnsi="Times New Roman" w:cs="Times New Roman"/>
          <w:color w:val="000000"/>
          <w:lang w:val="en-US"/>
        </w:rPr>
        <w:t xml:space="preserve">Amnesty International, Argentina, Australia, Benin, Chile, Czech Republic, Finland, Honduras, Italy, Norway, San Marino, Senegal, Sweden, UN Habitat, United Kingdom </w:t>
      </w:r>
    </w:p>
    <w:p w14:paraId="0DA19589" w14:textId="77777777" w:rsidR="00CE5B82" w:rsidRPr="001A441F" w:rsidRDefault="00CE5B82" w:rsidP="001A441F">
      <w:pPr>
        <w:jc w:val="both"/>
        <w:rPr>
          <w:rFonts w:ascii="Times New Roman" w:eastAsia="Times New Roman" w:hAnsi="Times New Roman" w:cs="Times New Roman"/>
          <w:lang w:val="en-US"/>
        </w:rPr>
      </w:pPr>
    </w:p>
    <w:p w14:paraId="0AF25E59" w14:textId="77777777" w:rsidR="00CE5B82" w:rsidRPr="001A441F" w:rsidRDefault="00CE5B82" w:rsidP="001A441F">
      <w:pPr>
        <w:jc w:val="both"/>
        <w:rPr>
          <w:rFonts w:ascii="Times New Roman" w:hAnsi="Times New Roman" w:cs="Times New Roman"/>
          <w:lang w:val="en-US"/>
        </w:rPr>
      </w:pPr>
      <w:r w:rsidRPr="001A441F">
        <w:rPr>
          <w:rFonts w:ascii="Times New Roman" w:hAnsi="Times New Roman" w:cs="Times New Roman"/>
          <w:color w:val="000000"/>
          <w:lang w:val="en-US"/>
        </w:rPr>
        <w:t>THE HUMAN RIGHTS COUNCIL,</w:t>
      </w:r>
    </w:p>
    <w:p w14:paraId="0F1A2AF1" w14:textId="77777777" w:rsidR="00CE5B82" w:rsidRPr="001A441F" w:rsidRDefault="00CE5B82" w:rsidP="001A441F">
      <w:pPr>
        <w:jc w:val="both"/>
        <w:rPr>
          <w:rFonts w:ascii="Times New Roman" w:eastAsia="Times New Roman" w:hAnsi="Times New Roman" w:cs="Times New Roman"/>
          <w:lang w:val="en-US"/>
        </w:rPr>
      </w:pPr>
    </w:p>
    <w:p w14:paraId="79EE1246" w14:textId="77777777" w:rsidR="00CE5B82" w:rsidRPr="001A441F" w:rsidRDefault="00CE5B82" w:rsidP="001A441F">
      <w:pPr>
        <w:jc w:val="both"/>
        <w:rPr>
          <w:rFonts w:ascii="Times New Roman" w:hAnsi="Times New Roman" w:cs="Times New Roman"/>
          <w:color w:val="000000"/>
          <w:lang w:val="en-US"/>
        </w:rPr>
      </w:pPr>
      <w:proofErr w:type="spellStart"/>
      <w:r w:rsidRPr="001A441F">
        <w:rPr>
          <w:rFonts w:ascii="Times New Roman" w:hAnsi="Times New Roman" w:cs="Times New Roman"/>
          <w:i/>
          <w:iCs/>
          <w:color w:val="000000"/>
          <w:lang w:val="en-US"/>
        </w:rPr>
        <w:t>Reafirming</w:t>
      </w:r>
      <w:proofErr w:type="spellEnd"/>
      <w:r w:rsidRPr="001A441F">
        <w:rPr>
          <w:rFonts w:ascii="Times New Roman" w:hAnsi="Times New Roman" w:cs="Times New Roman"/>
          <w:i/>
          <w:iCs/>
          <w:color w:val="000000"/>
          <w:lang w:val="en-US"/>
        </w:rPr>
        <w:t xml:space="preserve"> </w:t>
      </w:r>
      <w:r w:rsidRPr="001A441F">
        <w:rPr>
          <w:rFonts w:ascii="Times New Roman" w:hAnsi="Times New Roman" w:cs="Times New Roman"/>
          <w:color w:val="000000"/>
          <w:lang w:val="en-US"/>
        </w:rPr>
        <w:t xml:space="preserve">that article 6 of the </w:t>
      </w:r>
      <w:r w:rsidR="001A441F" w:rsidRPr="001A441F">
        <w:rPr>
          <w:rFonts w:ascii="Times New Roman" w:hAnsi="Times New Roman" w:cs="Times New Roman"/>
          <w:color w:val="000000"/>
          <w:lang w:val="en-US"/>
        </w:rPr>
        <w:t xml:space="preserve">International </w:t>
      </w:r>
      <w:bookmarkStart w:id="4" w:name="OLE_LINK11"/>
      <w:bookmarkStart w:id="5" w:name="OLE_LINK12"/>
      <w:r w:rsidR="001A441F" w:rsidRPr="001A441F">
        <w:rPr>
          <w:rFonts w:ascii="Times New Roman" w:hAnsi="Times New Roman" w:cs="Times New Roman"/>
          <w:color w:val="000000"/>
          <w:lang w:val="en-US"/>
        </w:rPr>
        <w:t xml:space="preserve">Covenant on Civil and Political Rights </w:t>
      </w:r>
      <w:bookmarkEnd w:id="4"/>
      <w:bookmarkEnd w:id="5"/>
      <w:r w:rsidR="001A441F" w:rsidRPr="001A441F">
        <w:rPr>
          <w:rFonts w:ascii="Times New Roman" w:hAnsi="Times New Roman" w:cs="Times New Roman"/>
          <w:color w:val="000000"/>
          <w:lang w:val="en-US"/>
        </w:rPr>
        <w:t>(ICCPR)</w:t>
      </w:r>
      <w:r w:rsidRPr="001A441F">
        <w:rPr>
          <w:rFonts w:ascii="Times New Roman" w:hAnsi="Times New Roman" w:cs="Times New Roman"/>
          <w:color w:val="000000"/>
          <w:lang w:val="en-US"/>
        </w:rPr>
        <w:t xml:space="preserve"> is not violated, </w:t>
      </w:r>
      <w:r w:rsidR="001A441F" w:rsidRPr="001A441F">
        <w:rPr>
          <w:rFonts w:ascii="Times New Roman" w:hAnsi="Times New Roman" w:cs="Times New Roman"/>
          <w:color w:val="000000"/>
          <w:lang w:val="en-US"/>
        </w:rPr>
        <w:t xml:space="preserve">this treaty states that: </w:t>
      </w:r>
      <w:r w:rsidRPr="001A441F">
        <w:rPr>
          <w:rFonts w:ascii="Times New Roman" w:hAnsi="Times New Roman" w:cs="Times New Roman"/>
          <w:color w:val="000000"/>
          <w:lang w:val="en-US"/>
        </w:rPr>
        <w:t>Every human being has the inherent right to life; In countries which have not abolished the death penalty, sentence of death may be imposed only for the most serious crimes in accordance with the law in force at the time of the commission of the crime and not contrary to the provisions of the present Covenant and to the Convention on the Prevention and Punishment of the Crime of Genocide. This penalty can only be carried out pursuant to a final judgment rendered by a competent court; When deprivation of life constitutes the crime of genocide, it is understood that nothing in this article shall authorize any State Party to the present Covenant to derogate in any way from any obligation assumed under the provisions of the Convention on the Prevention and Punishment of the Crime of Genocide; Anyone sentenced to death shall have the right to seek pardon or commutation of the sentence. Amnesty, pardon or commutation of the sentence of death may be granted in all cases; Sentence of death shall not be imposed for crimes committed by persons below eighteen years of age and shall not be carried out on pregnant women;</w:t>
      </w:r>
    </w:p>
    <w:p w14:paraId="3D400682" w14:textId="77777777" w:rsidR="001A441F" w:rsidRPr="001A441F" w:rsidRDefault="001A441F" w:rsidP="001A441F">
      <w:pPr>
        <w:jc w:val="both"/>
        <w:rPr>
          <w:rFonts w:ascii="Times New Roman" w:hAnsi="Times New Roman" w:cs="Times New Roman"/>
          <w:lang w:val="en-US"/>
        </w:rPr>
      </w:pPr>
    </w:p>
    <w:p w14:paraId="5C468576" w14:textId="77777777" w:rsidR="00CE5B82" w:rsidRPr="001A441F" w:rsidRDefault="001A441F" w:rsidP="001A441F">
      <w:pPr>
        <w:jc w:val="both"/>
        <w:rPr>
          <w:rFonts w:ascii="Times New Roman" w:hAnsi="Times New Roman" w:cs="Times New Roman"/>
          <w:lang w:val="en-US"/>
        </w:rPr>
      </w:pPr>
      <w:r w:rsidRPr="001A441F">
        <w:rPr>
          <w:rFonts w:ascii="Times New Roman" w:hAnsi="Times New Roman" w:cs="Times New Roman"/>
          <w:i/>
          <w:iCs/>
          <w:color w:val="000000"/>
          <w:lang w:val="en-US"/>
        </w:rPr>
        <w:t xml:space="preserve">Recognizing </w:t>
      </w:r>
      <w:r w:rsidRPr="001A441F">
        <w:rPr>
          <w:rFonts w:ascii="Times New Roman" w:hAnsi="Times New Roman" w:cs="Times New Roman"/>
          <w:color w:val="000000"/>
          <w:lang w:val="en-US"/>
        </w:rPr>
        <w:t>that Article 6 of the implements boundaries as to under which circumstances the death penalty can be used and any violation of the terms result in the complete abolishment of a nations capital punishment system,</w:t>
      </w:r>
    </w:p>
    <w:p w14:paraId="187AF0B6" w14:textId="77777777" w:rsidR="001A441F" w:rsidRPr="001A441F" w:rsidRDefault="001A441F" w:rsidP="001A441F">
      <w:pPr>
        <w:jc w:val="both"/>
        <w:rPr>
          <w:rFonts w:ascii="Times New Roman" w:hAnsi="Times New Roman" w:cs="Times New Roman"/>
          <w:lang w:val="en-US"/>
        </w:rPr>
      </w:pPr>
    </w:p>
    <w:p w14:paraId="3F713EB9" w14:textId="77777777" w:rsidR="00CE5B82" w:rsidRPr="001A441F" w:rsidRDefault="00CE5B82" w:rsidP="001A441F">
      <w:pPr>
        <w:jc w:val="both"/>
        <w:rPr>
          <w:rFonts w:ascii="Times New Roman" w:hAnsi="Times New Roman" w:cs="Times New Roman"/>
          <w:color w:val="000000"/>
          <w:lang w:val="en-US"/>
        </w:rPr>
      </w:pPr>
      <w:r w:rsidRPr="001A441F">
        <w:rPr>
          <w:rFonts w:ascii="Times New Roman" w:hAnsi="Times New Roman" w:cs="Times New Roman"/>
          <w:i/>
          <w:iCs/>
          <w:color w:val="000000"/>
          <w:lang w:val="en-US"/>
        </w:rPr>
        <w:t xml:space="preserve">Noting </w:t>
      </w:r>
      <w:r w:rsidRPr="001A441F">
        <w:rPr>
          <w:rFonts w:ascii="Times New Roman" w:hAnsi="Times New Roman" w:cs="Times New Roman"/>
          <w:color w:val="000000"/>
          <w:lang w:val="en-US"/>
        </w:rPr>
        <w:t>that currently 36 nations have a fully functioning capital punishment program, 103 nations have completely abolished the system, 6 countries still have the program although they do not use it, while 50 nations retain the program despite not having used it in 10 years,</w:t>
      </w:r>
    </w:p>
    <w:p w14:paraId="7680196B" w14:textId="77777777" w:rsidR="001A441F" w:rsidRPr="001A441F" w:rsidRDefault="001A441F" w:rsidP="001A441F">
      <w:pPr>
        <w:jc w:val="both"/>
        <w:rPr>
          <w:rFonts w:ascii="Times New Roman" w:hAnsi="Times New Roman" w:cs="Times New Roman"/>
          <w:color w:val="000000"/>
          <w:lang w:val="en-US"/>
        </w:rPr>
      </w:pPr>
    </w:p>
    <w:p w14:paraId="2B5C1263" w14:textId="77777777" w:rsidR="001A441F" w:rsidRPr="001A441F" w:rsidRDefault="001A441F" w:rsidP="001A441F">
      <w:pPr>
        <w:jc w:val="both"/>
        <w:rPr>
          <w:rFonts w:ascii="Times New Roman" w:hAnsi="Times New Roman" w:cs="Times New Roman"/>
          <w:color w:val="000000"/>
          <w:lang w:val="en-US"/>
        </w:rPr>
      </w:pPr>
      <w:r w:rsidRPr="001A441F">
        <w:rPr>
          <w:rFonts w:ascii="Times New Roman" w:hAnsi="Times New Roman" w:cs="Times New Roman"/>
          <w:i/>
          <w:iCs/>
          <w:color w:val="000000"/>
          <w:lang w:val="en-US"/>
        </w:rPr>
        <w:t>Noting with deep concern</w:t>
      </w:r>
      <w:r w:rsidRPr="001A441F">
        <w:rPr>
          <w:rFonts w:ascii="Times New Roman" w:hAnsi="Times New Roman" w:cs="Times New Roman"/>
          <w:color w:val="000000"/>
          <w:lang w:val="en-US"/>
        </w:rPr>
        <w:t xml:space="preserve"> that in several cases capital punishment is being conducted for non-heinous crimes, or rights such as being transgender or homosexual, thus violating the ICCPR,</w:t>
      </w:r>
    </w:p>
    <w:p w14:paraId="063A24D4" w14:textId="77777777" w:rsidR="00CE5B82" w:rsidRPr="001A441F" w:rsidRDefault="00CE5B82" w:rsidP="001A441F">
      <w:pPr>
        <w:jc w:val="both"/>
        <w:rPr>
          <w:rFonts w:ascii="Times New Roman" w:eastAsia="Times New Roman" w:hAnsi="Times New Roman" w:cs="Times New Roman"/>
          <w:lang w:val="en-US"/>
        </w:rPr>
      </w:pPr>
    </w:p>
    <w:p w14:paraId="7FA389B7" w14:textId="77777777" w:rsidR="00CE5B82" w:rsidRPr="001A441F" w:rsidRDefault="00CE5B82" w:rsidP="001A441F">
      <w:pPr>
        <w:jc w:val="both"/>
        <w:rPr>
          <w:rFonts w:ascii="Times New Roman" w:hAnsi="Times New Roman" w:cs="Times New Roman"/>
          <w:lang w:val="en-US"/>
        </w:rPr>
      </w:pPr>
      <w:r w:rsidRPr="001A441F">
        <w:rPr>
          <w:rFonts w:ascii="Times New Roman" w:hAnsi="Times New Roman" w:cs="Times New Roman"/>
          <w:i/>
          <w:iCs/>
          <w:color w:val="000000"/>
          <w:lang w:val="en-US"/>
        </w:rPr>
        <w:t>Supporting</w:t>
      </w:r>
      <w:r w:rsidRPr="001A441F">
        <w:rPr>
          <w:rFonts w:ascii="Times New Roman" w:hAnsi="Times New Roman" w:cs="Times New Roman"/>
          <w:color w:val="000000"/>
          <w:lang w:val="en-US"/>
        </w:rPr>
        <w:t xml:space="preserve"> the steps taken by Madagascar, Fiji and Suriname, where a legislation to abolish the death penalty has been adopted and supports, Benin, Chad, and Mongolia where the legislation to abolish the death penalty is currently pending, </w:t>
      </w:r>
    </w:p>
    <w:p w14:paraId="3FE7343B" w14:textId="77777777" w:rsidR="00CE5B82" w:rsidRPr="001A441F" w:rsidRDefault="00CE5B82" w:rsidP="001A441F">
      <w:pPr>
        <w:jc w:val="both"/>
        <w:rPr>
          <w:rFonts w:ascii="Times New Roman" w:hAnsi="Times New Roman" w:cs="Times New Roman"/>
          <w:lang w:val="en-US"/>
        </w:rPr>
      </w:pPr>
      <w:r w:rsidRPr="001A441F">
        <w:rPr>
          <w:rFonts w:ascii="Times New Roman" w:hAnsi="Times New Roman" w:cs="Times New Roman"/>
          <w:i/>
          <w:iCs/>
          <w:color w:val="000000"/>
          <w:lang w:val="en-US"/>
        </w:rPr>
        <w:t xml:space="preserve">Expresses its deep concern </w:t>
      </w:r>
      <w:r w:rsidRPr="001A441F">
        <w:rPr>
          <w:rFonts w:ascii="Times New Roman" w:hAnsi="Times New Roman" w:cs="Times New Roman"/>
          <w:color w:val="000000"/>
          <w:lang w:val="en-US"/>
        </w:rPr>
        <w:t>about the continuing application of the death penalty and about the development in last couple of months, especially with the situation in the Middle East, Egypt and China,</w:t>
      </w:r>
    </w:p>
    <w:p w14:paraId="23CB93ED" w14:textId="77777777" w:rsidR="00CE5B82" w:rsidRPr="001A441F" w:rsidRDefault="00CE5B82" w:rsidP="001A441F">
      <w:pPr>
        <w:jc w:val="both"/>
        <w:rPr>
          <w:rFonts w:ascii="Times New Roman" w:eastAsia="Times New Roman" w:hAnsi="Times New Roman" w:cs="Times New Roman"/>
          <w:lang w:val="en-US"/>
        </w:rPr>
      </w:pPr>
    </w:p>
    <w:p w14:paraId="53F6B26E" w14:textId="77777777" w:rsidR="00CE5B82" w:rsidRPr="001A441F" w:rsidRDefault="00CE5B82" w:rsidP="001A441F">
      <w:pPr>
        <w:jc w:val="both"/>
        <w:rPr>
          <w:rFonts w:ascii="Times New Roman" w:hAnsi="Times New Roman" w:cs="Times New Roman"/>
          <w:lang w:val="en-US"/>
        </w:rPr>
      </w:pPr>
      <w:r w:rsidRPr="001A441F">
        <w:rPr>
          <w:rFonts w:ascii="Times New Roman" w:hAnsi="Times New Roman" w:cs="Times New Roman"/>
          <w:i/>
          <w:iCs/>
          <w:color w:val="000000"/>
          <w:lang w:val="en-US"/>
        </w:rPr>
        <w:lastRenderedPageBreak/>
        <w:t xml:space="preserve">Bearing in mind </w:t>
      </w:r>
      <w:r w:rsidRPr="001A441F">
        <w:rPr>
          <w:rFonts w:ascii="Times New Roman" w:hAnsi="Times New Roman" w:cs="Times New Roman"/>
          <w:color w:val="000000"/>
          <w:lang w:val="en-US"/>
        </w:rPr>
        <w:t>the three moratoriums that have been passed in the United Nations regarding the use of the death penalty,</w:t>
      </w:r>
    </w:p>
    <w:p w14:paraId="3A27FCCE" w14:textId="77777777" w:rsidR="00CE5B82" w:rsidRPr="001A441F" w:rsidRDefault="00CE5B82" w:rsidP="001A441F">
      <w:pPr>
        <w:jc w:val="both"/>
        <w:rPr>
          <w:rFonts w:ascii="Times New Roman" w:hAnsi="Times New Roman" w:cs="Times New Roman"/>
          <w:color w:val="000000"/>
          <w:lang w:val="en-US"/>
        </w:rPr>
      </w:pPr>
      <w:r w:rsidRPr="001A441F">
        <w:rPr>
          <w:rFonts w:ascii="Times New Roman" w:hAnsi="Times New Roman" w:cs="Times New Roman"/>
          <w:i/>
          <w:iCs/>
          <w:color w:val="000000"/>
          <w:lang w:val="en-US"/>
        </w:rPr>
        <w:t>Noting further</w:t>
      </w:r>
      <w:r w:rsidRPr="001A441F">
        <w:rPr>
          <w:rFonts w:ascii="Times New Roman" w:hAnsi="Times New Roman" w:cs="Times New Roman"/>
          <w:color w:val="000000"/>
          <w:lang w:val="en-US"/>
        </w:rPr>
        <w:t xml:space="preserve"> the huge impact that religion and culture has on the viewpoint of capital punishment in respective nation hence extensively influencing whether or not the system is abolished,</w:t>
      </w:r>
    </w:p>
    <w:p w14:paraId="2B1A3252" w14:textId="77777777" w:rsidR="001A441F" w:rsidRPr="001A441F" w:rsidRDefault="001A441F" w:rsidP="001A441F">
      <w:pPr>
        <w:jc w:val="both"/>
        <w:rPr>
          <w:rFonts w:ascii="Times New Roman" w:hAnsi="Times New Roman" w:cs="Times New Roman"/>
          <w:lang w:val="en-US"/>
        </w:rPr>
      </w:pPr>
    </w:p>
    <w:p w14:paraId="27093235" w14:textId="77777777" w:rsidR="00CE5B82" w:rsidRPr="001A441F" w:rsidRDefault="00CE5B82" w:rsidP="001A441F">
      <w:pPr>
        <w:jc w:val="both"/>
        <w:rPr>
          <w:rFonts w:ascii="Times New Roman" w:hAnsi="Times New Roman" w:cs="Times New Roman"/>
          <w:color w:val="000000"/>
          <w:lang w:val="en-US"/>
        </w:rPr>
      </w:pPr>
      <w:r w:rsidRPr="001A441F">
        <w:rPr>
          <w:rFonts w:ascii="Times New Roman" w:hAnsi="Times New Roman" w:cs="Times New Roman"/>
          <w:i/>
          <w:iCs/>
          <w:color w:val="000000"/>
          <w:lang w:val="en-US"/>
        </w:rPr>
        <w:t xml:space="preserve">Fully aware </w:t>
      </w:r>
      <w:r w:rsidRPr="001A441F">
        <w:rPr>
          <w:rFonts w:ascii="Times New Roman" w:hAnsi="Times New Roman" w:cs="Times New Roman"/>
          <w:color w:val="000000"/>
          <w:lang w:val="en-US"/>
        </w:rPr>
        <w:t>that the diversity on perspective and beliefs regarding this system will cause a variety of opinions and outcomes yet a solution is crucially urgent,</w:t>
      </w:r>
    </w:p>
    <w:p w14:paraId="26D7DA7F" w14:textId="77777777" w:rsidR="001A441F" w:rsidRPr="001A441F" w:rsidRDefault="001A441F" w:rsidP="001A441F">
      <w:pPr>
        <w:jc w:val="both"/>
        <w:rPr>
          <w:rFonts w:ascii="Times New Roman" w:hAnsi="Times New Roman" w:cs="Times New Roman"/>
          <w:lang w:val="en-US"/>
        </w:rPr>
      </w:pPr>
    </w:p>
    <w:p w14:paraId="41E5F94D" w14:textId="77777777" w:rsidR="00CE5B82" w:rsidRPr="001A441F" w:rsidRDefault="00CE5B82" w:rsidP="001A441F">
      <w:pPr>
        <w:jc w:val="both"/>
        <w:rPr>
          <w:rFonts w:ascii="Times New Roman" w:hAnsi="Times New Roman" w:cs="Times New Roman"/>
          <w:lang w:val="en-US"/>
        </w:rPr>
      </w:pPr>
      <w:r w:rsidRPr="001A441F">
        <w:rPr>
          <w:rFonts w:ascii="Times New Roman" w:hAnsi="Times New Roman" w:cs="Times New Roman"/>
          <w:i/>
          <w:iCs/>
          <w:color w:val="000000"/>
          <w:lang w:val="en-US"/>
        </w:rPr>
        <w:t xml:space="preserve">Noting with satisfaction </w:t>
      </w:r>
      <w:r w:rsidRPr="001A441F">
        <w:rPr>
          <w:rFonts w:ascii="Times New Roman" w:hAnsi="Times New Roman" w:cs="Times New Roman"/>
          <w:color w:val="000000"/>
          <w:lang w:val="en-US"/>
        </w:rPr>
        <w:t xml:space="preserve">the efforts that organizations such as Amnesty International have been investing towards the complete abolishment of the death penalty on a worldwide bases, </w:t>
      </w:r>
    </w:p>
    <w:p w14:paraId="2E99DD89" w14:textId="77777777" w:rsidR="00CE5B82" w:rsidRPr="001A441F" w:rsidRDefault="00CE5B82" w:rsidP="001A441F">
      <w:pPr>
        <w:jc w:val="both"/>
        <w:textAlignment w:val="baseline"/>
        <w:rPr>
          <w:rFonts w:ascii="Times New Roman" w:eastAsia="Times New Roman" w:hAnsi="Times New Roman" w:cs="Times New Roman"/>
          <w:lang w:val="en-US"/>
        </w:rPr>
      </w:pPr>
    </w:p>
    <w:p w14:paraId="5FD48D16" w14:textId="77777777" w:rsidR="00CE5B82" w:rsidRPr="001A441F" w:rsidRDefault="00CE5B82" w:rsidP="001A441F">
      <w:pPr>
        <w:pStyle w:val="ListParagraph"/>
        <w:numPr>
          <w:ilvl w:val="0"/>
          <w:numId w:val="17"/>
        </w:numPr>
        <w:jc w:val="both"/>
        <w:textAlignment w:val="baseline"/>
        <w:rPr>
          <w:rFonts w:ascii="Times New Roman" w:hAnsi="Times New Roman" w:cs="Times New Roman"/>
          <w:color w:val="000000"/>
          <w:lang w:val="en-US"/>
        </w:rPr>
      </w:pPr>
      <w:r w:rsidRPr="001A441F">
        <w:rPr>
          <w:rFonts w:ascii="Times New Roman" w:hAnsi="Times New Roman" w:cs="Times New Roman"/>
          <w:color w:val="000000"/>
          <w:u w:val="single"/>
          <w:lang w:val="en-US"/>
        </w:rPr>
        <w:t>Calls upon</w:t>
      </w:r>
      <w:r w:rsidRPr="001A441F">
        <w:rPr>
          <w:rFonts w:ascii="Times New Roman" w:hAnsi="Times New Roman" w:cs="Times New Roman"/>
          <w:color w:val="000000"/>
          <w:lang w:val="en-US"/>
        </w:rPr>
        <w:t xml:space="preserve"> all Member States who have not yet abolished the death penalty to:</w:t>
      </w:r>
    </w:p>
    <w:p w14:paraId="7835674C" w14:textId="77777777" w:rsidR="00CE5B82" w:rsidRPr="001A441F" w:rsidRDefault="00CE5B82" w:rsidP="001A441F">
      <w:pPr>
        <w:numPr>
          <w:ilvl w:val="1"/>
          <w:numId w:val="7"/>
        </w:numPr>
        <w:jc w:val="both"/>
        <w:textAlignment w:val="baseline"/>
        <w:rPr>
          <w:rFonts w:ascii="Times New Roman" w:hAnsi="Times New Roman" w:cs="Times New Roman"/>
          <w:color w:val="000000"/>
          <w:lang w:val="en-US"/>
        </w:rPr>
      </w:pPr>
      <w:proofErr w:type="gramStart"/>
      <w:r w:rsidRPr="001A441F">
        <w:rPr>
          <w:rFonts w:ascii="Times New Roman" w:hAnsi="Times New Roman" w:cs="Times New Roman"/>
          <w:color w:val="000000"/>
          <w:lang w:val="en-US"/>
        </w:rPr>
        <w:t>acknowledge</w:t>
      </w:r>
      <w:proofErr w:type="gramEnd"/>
      <w:r w:rsidRPr="001A441F">
        <w:rPr>
          <w:rFonts w:ascii="Times New Roman" w:hAnsi="Times New Roman" w:cs="Times New Roman"/>
          <w:color w:val="000000"/>
          <w:lang w:val="en-US"/>
        </w:rPr>
        <w:t xml:space="preserve"> the capital punishment as an act undermining human dignity,</w:t>
      </w:r>
    </w:p>
    <w:p w14:paraId="33C8B470" w14:textId="77777777" w:rsidR="00CE5B82" w:rsidRPr="001A441F" w:rsidRDefault="00CE5B82" w:rsidP="001A441F">
      <w:pPr>
        <w:numPr>
          <w:ilvl w:val="1"/>
          <w:numId w:val="7"/>
        </w:numPr>
        <w:jc w:val="both"/>
        <w:textAlignment w:val="baseline"/>
        <w:rPr>
          <w:rFonts w:ascii="Times New Roman" w:hAnsi="Times New Roman" w:cs="Times New Roman"/>
          <w:color w:val="000000"/>
          <w:lang w:val="en-US"/>
        </w:rPr>
      </w:pPr>
      <w:proofErr w:type="gramStart"/>
      <w:r w:rsidRPr="001A441F">
        <w:rPr>
          <w:rFonts w:ascii="Times New Roman" w:hAnsi="Times New Roman" w:cs="Times New Roman"/>
          <w:color w:val="000000"/>
          <w:lang w:val="en-US"/>
        </w:rPr>
        <w:t>restrict</w:t>
      </w:r>
      <w:proofErr w:type="gramEnd"/>
      <w:r w:rsidRPr="001A441F">
        <w:rPr>
          <w:rFonts w:ascii="Times New Roman" w:hAnsi="Times New Roman" w:cs="Times New Roman"/>
          <w:color w:val="000000"/>
          <w:lang w:val="en-US"/>
        </w:rPr>
        <w:t xml:space="preserve"> - if not abolish - the use of the death penalty and reduce the number of offences for which it may be imposed only for - and if at all- the crime of intentional killing; murder, as it is states in the ICCPR,</w:t>
      </w:r>
    </w:p>
    <w:p w14:paraId="35BF00D5" w14:textId="77777777" w:rsidR="00CE5B82" w:rsidRPr="001A441F" w:rsidRDefault="00CE5B82" w:rsidP="001A441F">
      <w:pPr>
        <w:numPr>
          <w:ilvl w:val="1"/>
          <w:numId w:val="7"/>
        </w:numPr>
        <w:jc w:val="both"/>
        <w:textAlignment w:val="baseline"/>
        <w:rPr>
          <w:rFonts w:ascii="Times New Roman" w:hAnsi="Times New Roman" w:cs="Times New Roman"/>
          <w:color w:val="000000"/>
          <w:lang w:val="en-US"/>
        </w:rPr>
      </w:pPr>
      <w:proofErr w:type="gramStart"/>
      <w:r w:rsidRPr="001A441F">
        <w:rPr>
          <w:rFonts w:ascii="Times New Roman" w:hAnsi="Times New Roman" w:cs="Times New Roman"/>
          <w:color w:val="000000"/>
          <w:lang w:val="en-US"/>
        </w:rPr>
        <w:t>provide</w:t>
      </w:r>
      <w:proofErr w:type="gramEnd"/>
      <w:r w:rsidRPr="001A441F">
        <w:rPr>
          <w:rFonts w:ascii="Times New Roman" w:hAnsi="Times New Roman" w:cs="Times New Roman"/>
          <w:color w:val="000000"/>
          <w:lang w:val="en-US"/>
        </w:rPr>
        <w:t xml:space="preserve"> all the information, without any exceptions, concerning death penalty and the  executions to the UN to collect data for better international discussion and to ensure the protection of human rights for those facing the penalty,</w:t>
      </w:r>
      <w:r w:rsidR="00354594">
        <w:rPr>
          <w:rFonts w:ascii="Times New Roman" w:hAnsi="Times New Roman" w:cs="Times New Roman"/>
          <w:color w:val="000000"/>
          <w:lang w:val="en-US"/>
        </w:rPr>
        <w:t xml:space="preserve"> and</w:t>
      </w:r>
    </w:p>
    <w:p w14:paraId="7B8FC48A" w14:textId="77777777" w:rsidR="00CE5B82" w:rsidRPr="001A441F" w:rsidRDefault="00CE5B82" w:rsidP="001A441F">
      <w:pPr>
        <w:numPr>
          <w:ilvl w:val="1"/>
          <w:numId w:val="7"/>
        </w:numPr>
        <w:jc w:val="both"/>
        <w:textAlignment w:val="baseline"/>
        <w:rPr>
          <w:rFonts w:ascii="Times New Roman" w:hAnsi="Times New Roman" w:cs="Times New Roman"/>
          <w:color w:val="000000"/>
          <w:lang w:val="en-US"/>
        </w:rPr>
      </w:pPr>
      <w:proofErr w:type="gramStart"/>
      <w:r w:rsidRPr="001A441F">
        <w:rPr>
          <w:rFonts w:ascii="Times New Roman" w:hAnsi="Times New Roman" w:cs="Times New Roman"/>
          <w:color w:val="000000"/>
          <w:lang w:val="en-US"/>
        </w:rPr>
        <w:t>allow</w:t>
      </w:r>
      <w:proofErr w:type="gramEnd"/>
      <w:r w:rsidRPr="001A441F">
        <w:rPr>
          <w:rFonts w:ascii="Times New Roman" w:hAnsi="Times New Roman" w:cs="Times New Roman"/>
          <w:color w:val="000000"/>
          <w:lang w:val="en-US"/>
        </w:rPr>
        <w:t xml:space="preserve"> the UN institutions to randomly monitor both executions and death penalty trial</w:t>
      </w:r>
      <w:r w:rsidR="00354594">
        <w:rPr>
          <w:rFonts w:ascii="Times New Roman" w:hAnsi="Times New Roman" w:cs="Times New Roman"/>
          <w:color w:val="000000"/>
          <w:lang w:val="en-US"/>
        </w:rPr>
        <w:t>s to ensure zero discrimination;</w:t>
      </w:r>
    </w:p>
    <w:p w14:paraId="5573E82E" w14:textId="77777777" w:rsidR="00CE5B82" w:rsidRPr="001A441F" w:rsidRDefault="00CE5B82" w:rsidP="001A441F">
      <w:pPr>
        <w:jc w:val="both"/>
        <w:rPr>
          <w:rFonts w:ascii="Times New Roman" w:eastAsia="Times New Roman" w:hAnsi="Times New Roman" w:cs="Times New Roman"/>
          <w:lang w:val="en-US"/>
        </w:rPr>
      </w:pPr>
    </w:p>
    <w:p w14:paraId="5A9F04E6" w14:textId="77777777" w:rsidR="00CE5B82" w:rsidRPr="001A441F" w:rsidRDefault="00CE5B82" w:rsidP="001A441F">
      <w:pPr>
        <w:pStyle w:val="ListParagraph"/>
        <w:numPr>
          <w:ilvl w:val="0"/>
          <w:numId w:val="17"/>
        </w:numPr>
        <w:jc w:val="both"/>
        <w:textAlignment w:val="baseline"/>
        <w:rPr>
          <w:rFonts w:ascii="Times New Roman" w:hAnsi="Times New Roman" w:cs="Times New Roman"/>
          <w:color w:val="000000"/>
          <w:lang w:val="en-US"/>
        </w:rPr>
      </w:pPr>
      <w:r w:rsidRPr="00776FC7">
        <w:rPr>
          <w:rFonts w:ascii="Times New Roman" w:hAnsi="Times New Roman" w:cs="Times New Roman"/>
          <w:color w:val="000000"/>
          <w:u w:val="single"/>
          <w:lang w:val="en-US"/>
        </w:rPr>
        <w:t>Asks for</w:t>
      </w:r>
      <w:r w:rsidRPr="001A441F">
        <w:rPr>
          <w:rFonts w:ascii="Times New Roman" w:hAnsi="Times New Roman" w:cs="Times New Roman"/>
          <w:color w:val="000000"/>
          <w:lang w:val="en-US"/>
        </w:rPr>
        <w:t xml:space="preserve"> the monitoring of the capital punishment program of the 36 nations that still retain the death penalty through measures such as but not limited to:</w:t>
      </w:r>
    </w:p>
    <w:p w14:paraId="218BE3BE" w14:textId="77777777" w:rsidR="00CE5B82" w:rsidRPr="001A441F" w:rsidRDefault="00CE5B82" w:rsidP="001A441F">
      <w:pPr>
        <w:numPr>
          <w:ilvl w:val="1"/>
          <w:numId w:val="11"/>
        </w:numPr>
        <w:jc w:val="both"/>
        <w:textAlignment w:val="baseline"/>
        <w:rPr>
          <w:rFonts w:ascii="Times New Roman" w:hAnsi="Times New Roman" w:cs="Times New Roman"/>
          <w:color w:val="000000"/>
          <w:lang w:val="en-US"/>
        </w:rPr>
      </w:pPr>
      <w:proofErr w:type="gramStart"/>
      <w:r w:rsidRPr="001A441F">
        <w:rPr>
          <w:rFonts w:ascii="Times New Roman" w:hAnsi="Times New Roman" w:cs="Times New Roman"/>
          <w:color w:val="000000"/>
          <w:lang w:val="en-US"/>
        </w:rPr>
        <w:t>sending</w:t>
      </w:r>
      <w:proofErr w:type="gramEnd"/>
      <w:r w:rsidRPr="001A441F">
        <w:rPr>
          <w:rFonts w:ascii="Times New Roman" w:hAnsi="Times New Roman" w:cs="Times New Roman"/>
          <w:color w:val="000000"/>
          <w:lang w:val="en-US"/>
        </w:rPr>
        <w:t xml:space="preserve"> representatives from the Centre for Civil and Political Rights</w:t>
      </w:r>
      <w:r w:rsidR="00354594">
        <w:rPr>
          <w:rFonts w:ascii="Times New Roman" w:hAnsi="Times New Roman" w:cs="Times New Roman"/>
          <w:color w:val="000000"/>
          <w:lang w:val="en-US"/>
        </w:rPr>
        <w:t xml:space="preserve"> (</w:t>
      </w:r>
      <w:r w:rsidR="00354594" w:rsidRPr="001A441F">
        <w:rPr>
          <w:rFonts w:ascii="Times New Roman" w:hAnsi="Times New Roman" w:cs="Times New Roman"/>
          <w:color w:val="000000"/>
          <w:lang w:val="en-US"/>
        </w:rPr>
        <w:t>CCPR</w:t>
      </w:r>
      <w:r w:rsidRPr="001A441F">
        <w:rPr>
          <w:rFonts w:ascii="Times New Roman" w:hAnsi="Times New Roman" w:cs="Times New Roman"/>
          <w:color w:val="000000"/>
          <w:lang w:val="en-US"/>
        </w:rPr>
        <w:t>) to closely monitor the trial process of the penalty on a monthly basis, and ensure that it is being co</w:t>
      </w:r>
      <w:r w:rsidR="00354594">
        <w:rPr>
          <w:rFonts w:ascii="Times New Roman" w:hAnsi="Times New Roman" w:cs="Times New Roman"/>
          <w:color w:val="000000"/>
          <w:lang w:val="en-US"/>
        </w:rPr>
        <w:t xml:space="preserve">nducted </w:t>
      </w:r>
      <w:r w:rsidRPr="001A441F">
        <w:rPr>
          <w:rFonts w:ascii="Times New Roman" w:hAnsi="Times New Roman" w:cs="Times New Roman"/>
          <w:color w:val="000000"/>
          <w:lang w:val="en-US"/>
        </w:rPr>
        <w:t xml:space="preserve">in the most </w:t>
      </w:r>
      <w:r w:rsidR="00354594">
        <w:rPr>
          <w:rFonts w:ascii="Times New Roman" w:hAnsi="Times New Roman" w:cs="Times New Roman"/>
          <w:color w:val="000000"/>
          <w:lang w:val="en-US"/>
        </w:rPr>
        <w:t xml:space="preserve"> transparent and </w:t>
      </w:r>
      <w:r w:rsidRPr="001A441F">
        <w:rPr>
          <w:rFonts w:ascii="Times New Roman" w:hAnsi="Times New Roman" w:cs="Times New Roman"/>
          <w:color w:val="000000"/>
          <w:lang w:val="en-US"/>
        </w:rPr>
        <w:t>humane way possible through</w:t>
      </w:r>
      <w:r w:rsidR="00354594">
        <w:rPr>
          <w:rFonts w:ascii="Times New Roman" w:hAnsi="Times New Roman" w:cs="Times New Roman"/>
          <w:color w:val="000000"/>
          <w:lang w:val="en-US"/>
        </w:rPr>
        <w:t>:</w:t>
      </w:r>
    </w:p>
    <w:p w14:paraId="0EACB0FD" w14:textId="752A0582" w:rsidR="00CE5B82" w:rsidRPr="001A441F" w:rsidRDefault="00CE5B82" w:rsidP="001A441F">
      <w:pPr>
        <w:numPr>
          <w:ilvl w:val="2"/>
          <w:numId w:val="12"/>
        </w:numPr>
        <w:jc w:val="both"/>
        <w:textAlignment w:val="baseline"/>
        <w:rPr>
          <w:rFonts w:ascii="Times New Roman" w:hAnsi="Times New Roman" w:cs="Times New Roman"/>
          <w:color w:val="000000"/>
          <w:lang w:val="en-US"/>
        </w:rPr>
      </w:pPr>
      <w:proofErr w:type="gramStart"/>
      <w:r w:rsidRPr="001A441F">
        <w:rPr>
          <w:rFonts w:ascii="Times New Roman" w:hAnsi="Times New Roman" w:cs="Times New Roman"/>
          <w:color w:val="000000"/>
          <w:lang w:val="en-US"/>
        </w:rPr>
        <w:t>publishing</w:t>
      </w:r>
      <w:proofErr w:type="gramEnd"/>
      <w:r w:rsidRPr="001A441F">
        <w:rPr>
          <w:rFonts w:ascii="Times New Roman" w:hAnsi="Times New Roman" w:cs="Times New Roman"/>
          <w:color w:val="000000"/>
          <w:lang w:val="en-US"/>
        </w:rPr>
        <w:t xml:space="preserve"> </w:t>
      </w:r>
      <w:r w:rsidR="00354594">
        <w:rPr>
          <w:rFonts w:ascii="Times New Roman" w:hAnsi="Times New Roman" w:cs="Times New Roman"/>
          <w:color w:val="000000"/>
          <w:lang w:val="en-US"/>
        </w:rPr>
        <w:t xml:space="preserve">monthly </w:t>
      </w:r>
      <w:r w:rsidRPr="001A441F">
        <w:rPr>
          <w:rFonts w:ascii="Times New Roman" w:hAnsi="Times New Roman" w:cs="Times New Roman"/>
          <w:color w:val="000000"/>
          <w:lang w:val="en-US"/>
        </w:rPr>
        <w:t xml:space="preserve">reports on every death sentence </w:t>
      </w:r>
      <w:r w:rsidR="00354594">
        <w:rPr>
          <w:rFonts w:ascii="Times New Roman" w:hAnsi="Times New Roman" w:cs="Times New Roman"/>
          <w:color w:val="000000"/>
          <w:lang w:val="en-US"/>
        </w:rPr>
        <w:t xml:space="preserve">and </w:t>
      </w:r>
      <w:r w:rsidRPr="001A441F">
        <w:rPr>
          <w:rFonts w:ascii="Times New Roman" w:hAnsi="Times New Roman" w:cs="Times New Roman"/>
          <w:color w:val="000000"/>
          <w:lang w:val="en-US"/>
        </w:rPr>
        <w:t xml:space="preserve">clearly stating the </w:t>
      </w:r>
      <w:r w:rsidR="00354594">
        <w:rPr>
          <w:rFonts w:ascii="Times New Roman" w:hAnsi="Times New Roman" w:cs="Times New Roman"/>
          <w:color w:val="000000"/>
          <w:lang w:val="en-US"/>
        </w:rPr>
        <w:t xml:space="preserve">process of addressing the </w:t>
      </w:r>
      <w:r w:rsidRPr="001A441F">
        <w:rPr>
          <w:rFonts w:ascii="Times New Roman" w:hAnsi="Times New Roman" w:cs="Times New Roman"/>
          <w:color w:val="000000"/>
          <w:lang w:val="en-US"/>
        </w:rPr>
        <w:t>crime,</w:t>
      </w:r>
    </w:p>
    <w:p w14:paraId="120E9FE5" w14:textId="77777777" w:rsidR="00CE5B82" w:rsidRPr="001A441F" w:rsidRDefault="00CE5B82" w:rsidP="001A441F">
      <w:pPr>
        <w:numPr>
          <w:ilvl w:val="2"/>
          <w:numId w:val="12"/>
        </w:numPr>
        <w:jc w:val="both"/>
        <w:textAlignment w:val="baseline"/>
        <w:rPr>
          <w:rFonts w:ascii="Times New Roman" w:hAnsi="Times New Roman" w:cs="Times New Roman"/>
          <w:color w:val="000000"/>
          <w:lang w:val="en-US"/>
        </w:rPr>
      </w:pPr>
      <w:proofErr w:type="gramStart"/>
      <w:r w:rsidRPr="001A441F">
        <w:rPr>
          <w:rFonts w:ascii="Times New Roman" w:hAnsi="Times New Roman" w:cs="Times New Roman"/>
          <w:color w:val="000000"/>
          <w:lang w:val="en-US"/>
        </w:rPr>
        <w:t>creating</w:t>
      </w:r>
      <w:proofErr w:type="gramEnd"/>
      <w:r w:rsidRPr="001A441F">
        <w:rPr>
          <w:rFonts w:ascii="Times New Roman" w:hAnsi="Times New Roman" w:cs="Times New Roman"/>
          <w:color w:val="000000"/>
          <w:lang w:val="en-US"/>
        </w:rPr>
        <w:t xml:space="preserve"> a basis for </w:t>
      </w:r>
      <w:r w:rsidR="00354594">
        <w:rPr>
          <w:rFonts w:ascii="Times New Roman" w:hAnsi="Times New Roman" w:cs="Times New Roman"/>
          <w:color w:val="000000"/>
          <w:lang w:val="en-US"/>
        </w:rPr>
        <w:t xml:space="preserve">the </w:t>
      </w:r>
      <w:r w:rsidRPr="001A441F">
        <w:rPr>
          <w:rFonts w:ascii="Times New Roman" w:hAnsi="Times New Roman" w:cs="Times New Roman"/>
          <w:color w:val="000000"/>
          <w:lang w:val="en-US"/>
        </w:rPr>
        <w:t xml:space="preserve">official </w:t>
      </w:r>
      <w:r w:rsidR="00354594">
        <w:rPr>
          <w:rFonts w:ascii="Times New Roman" w:hAnsi="Times New Roman" w:cs="Times New Roman"/>
          <w:color w:val="000000"/>
          <w:lang w:val="en-US"/>
        </w:rPr>
        <w:t xml:space="preserve">monitoring and evaluation </w:t>
      </w:r>
      <w:r w:rsidRPr="001A441F">
        <w:rPr>
          <w:rFonts w:ascii="Times New Roman" w:hAnsi="Times New Roman" w:cs="Times New Roman"/>
          <w:color w:val="000000"/>
          <w:lang w:val="en-US"/>
        </w:rPr>
        <w:t xml:space="preserve">of the program in which any </w:t>
      </w:r>
      <w:r w:rsidR="00354594">
        <w:rPr>
          <w:rFonts w:ascii="Times New Roman" w:hAnsi="Times New Roman" w:cs="Times New Roman"/>
          <w:color w:val="000000"/>
          <w:lang w:val="en-US"/>
        </w:rPr>
        <w:t xml:space="preserve">violation </w:t>
      </w:r>
      <w:r w:rsidRPr="001A441F">
        <w:rPr>
          <w:rFonts w:ascii="Times New Roman" w:hAnsi="Times New Roman" w:cs="Times New Roman"/>
          <w:color w:val="000000"/>
          <w:lang w:val="en-US"/>
        </w:rPr>
        <w:t>to Article 6 of the ICCPR is reported,</w:t>
      </w:r>
    </w:p>
    <w:p w14:paraId="5618E0B1" w14:textId="77777777" w:rsidR="00CE5B82" w:rsidRPr="001A441F" w:rsidRDefault="00CE5B82" w:rsidP="001A441F">
      <w:pPr>
        <w:numPr>
          <w:ilvl w:val="2"/>
          <w:numId w:val="12"/>
        </w:numPr>
        <w:jc w:val="both"/>
        <w:textAlignment w:val="baseline"/>
        <w:rPr>
          <w:rFonts w:ascii="Times New Roman" w:hAnsi="Times New Roman" w:cs="Times New Roman"/>
          <w:color w:val="000000"/>
          <w:lang w:val="en-US"/>
        </w:rPr>
      </w:pPr>
      <w:proofErr w:type="gramStart"/>
      <w:r w:rsidRPr="001A441F">
        <w:rPr>
          <w:rFonts w:ascii="Times New Roman" w:hAnsi="Times New Roman" w:cs="Times New Roman"/>
          <w:color w:val="000000"/>
          <w:lang w:val="en-US"/>
        </w:rPr>
        <w:t>increase</w:t>
      </w:r>
      <w:proofErr w:type="gramEnd"/>
      <w:r w:rsidRPr="001A441F">
        <w:rPr>
          <w:rFonts w:ascii="Times New Roman" w:hAnsi="Times New Roman" w:cs="Times New Roman"/>
          <w:color w:val="000000"/>
          <w:lang w:val="en-US"/>
        </w:rPr>
        <w:t xml:space="preserve"> transparency and accountability through the creation of a database in which all trials are adequately recorded and CCPR representatives can review </w:t>
      </w:r>
      <w:r w:rsidR="00354594">
        <w:rPr>
          <w:rFonts w:ascii="Times New Roman" w:hAnsi="Times New Roman" w:cs="Times New Roman"/>
          <w:color w:val="000000"/>
          <w:lang w:val="en-US"/>
        </w:rPr>
        <w:t xml:space="preserve">to </w:t>
      </w:r>
      <w:r w:rsidRPr="001A441F">
        <w:rPr>
          <w:rFonts w:ascii="Times New Roman" w:hAnsi="Times New Roman" w:cs="Times New Roman"/>
          <w:color w:val="000000"/>
          <w:lang w:val="en-US"/>
        </w:rPr>
        <w:t>ensure that the process is as humane as possible;</w:t>
      </w:r>
    </w:p>
    <w:p w14:paraId="1370D19A" w14:textId="77777777" w:rsidR="00CE5B82" w:rsidRPr="001A441F" w:rsidRDefault="00CE5B82" w:rsidP="001A441F">
      <w:pPr>
        <w:ind w:left="1800"/>
        <w:jc w:val="both"/>
        <w:textAlignment w:val="baseline"/>
        <w:rPr>
          <w:rFonts w:ascii="Times New Roman" w:hAnsi="Times New Roman" w:cs="Times New Roman"/>
          <w:color w:val="000000"/>
          <w:lang w:val="en-US"/>
        </w:rPr>
      </w:pPr>
    </w:p>
    <w:p w14:paraId="6A25B89D" w14:textId="7CDEB2F2" w:rsidR="00CE5B82" w:rsidRPr="001A441F" w:rsidRDefault="00CE5B82" w:rsidP="001A441F">
      <w:pPr>
        <w:numPr>
          <w:ilvl w:val="0"/>
          <w:numId w:val="28"/>
        </w:numPr>
        <w:jc w:val="both"/>
        <w:textAlignment w:val="baseline"/>
        <w:rPr>
          <w:rFonts w:ascii="Times New Roman" w:hAnsi="Times New Roman" w:cs="Times New Roman"/>
          <w:color w:val="000000"/>
          <w:lang w:val="en-US"/>
        </w:rPr>
      </w:pPr>
      <w:r w:rsidRPr="001A441F">
        <w:rPr>
          <w:rFonts w:ascii="Times New Roman" w:hAnsi="Times New Roman" w:cs="Times New Roman"/>
          <w:color w:val="000000"/>
          <w:u w:val="single"/>
          <w:lang w:val="en-US"/>
        </w:rPr>
        <w:t>Further invites</w:t>
      </w:r>
      <w:r w:rsidRPr="001A441F">
        <w:rPr>
          <w:rFonts w:ascii="Times New Roman" w:hAnsi="Times New Roman" w:cs="Times New Roman"/>
          <w:color w:val="000000"/>
          <w:lang w:val="en-US"/>
        </w:rPr>
        <w:t xml:space="preserve"> the exacerbation of measures taken against nations that do not abide to the terms of Article 6 of the ICCPR, and the terms of Clause </w:t>
      </w:r>
      <w:r w:rsidR="00354594">
        <w:rPr>
          <w:rFonts w:ascii="Times New Roman" w:hAnsi="Times New Roman" w:cs="Times New Roman"/>
          <w:color w:val="000000"/>
          <w:lang w:val="en-US"/>
        </w:rPr>
        <w:t>2</w:t>
      </w:r>
      <w:r w:rsidRPr="001A441F">
        <w:rPr>
          <w:rFonts w:ascii="Times New Roman" w:hAnsi="Times New Roman" w:cs="Times New Roman"/>
          <w:color w:val="000000"/>
          <w:lang w:val="en-US"/>
        </w:rPr>
        <w:t xml:space="preserve"> through means such as but not limited to creating a moratorium on the </w:t>
      </w:r>
      <w:r w:rsidR="004C2D0F">
        <w:rPr>
          <w:rFonts w:ascii="Times New Roman" w:hAnsi="Times New Roman" w:cs="Times New Roman"/>
          <w:color w:val="000000"/>
          <w:lang w:val="en-US"/>
        </w:rPr>
        <w:t xml:space="preserve">use of the death penalty </w:t>
      </w:r>
      <w:r w:rsidR="004C2D0F" w:rsidRPr="001A441F">
        <w:rPr>
          <w:rFonts w:ascii="Times New Roman" w:hAnsi="Times New Roman" w:cs="Times New Roman"/>
          <w:color w:val="000000"/>
          <w:lang w:val="en-US"/>
        </w:rPr>
        <w:t xml:space="preserve">until </w:t>
      </w:r>
      <w:r w:rsidR="004C2D0F">
        <w:rPr>
          <w:rFonts w:ascii="Times New Roman" w:hAnsi="Times New Roman" w:cs="Times New Roman"/>
          <w:color w:val="000000"/>
          <w:lang w:val="en-US"/>
        </w:rPr>
        <w:t xml:space="preserve">nation(s) </w:t>
      </w:r>
      <w:r w:rsidRPr="001A441F">
        <w:rPr>
          <w:rFonts w:ascii="Times New Roman" w:hAnsi="Times New Roman" w:cs="Times New Roman"/>
          <w:color w:val="000000"/>
          <w:lang w:val="en-US"/>
        </w:rPr>
        <w:t>agree to review their system, and</w:t>
      </w:r>
      <w:r w:rsidR="004C2D0F">
        <w:rPr>
          <w:rFonts w:ascii="Times New Roman" w:hAnsi="Times New Roman" w:cs="Times New Roman"/>
          <w:color w:val="000000"/>
          <w:lang w:val="en-US"/>
        </w:rPr>
        <w:t xml:space="preserve"> their new system</w:t>
      </w:r>
      <w:r w:rsidRPr="001A441F">
        <w:rPr>
          <w:rFonts w:ascii="Times New Roman" w:hAnsi="Times New Roman" w:cs="Times New Roman"/>
          <w:color w:val="000000"/>
          <w:lang w:val="en-US"/>
        </w:rPr>
        <w:t xml:space="preserve"> is approved by CCPR representatives;</w:t>
      </w:r>
    </w:p>
    <w:p w14:paraId="44285DAA" w14:textId="77777777" w:rsidR="00CE5B82" w:rsidRPr="001A441F" w:rsidRDefault="00CE5B82" w:rsidP="001A441F">
      <w:pPr>
        <w:pStyle w:val="ListParagraph"/>
        <w:ind w:left="360"/>
        <w:jc w:val="both"/>
        <w:textAlignment w:val="baseline"/>
        <w:rPr>
          <w:rFonts w:ascii="Times New Roman" w:hAnsi="Times New Roman" w:cs="Times New Roman"/>
          <w:color w:val="000000"/>
          <w:lang w:val="en-US"/>
        </w:rPr>
      </w:pPr>
    </w:p>
    <w:p w14:paraId="5B9E1B8C" w14:textId="77777777" w:rsidR="00CE5B82" w:rsidRPr="001A441F" w:rsidRDefault="00CE5B82" w:rsidP="001A441F">
      <w:pPr>
        <w:pStyle w:val="ListParagraph"/>
        <w:numPr>
          <w:ilvl w:val="0"/>
          <w:numId w:val="22"/>
        </w:numPr>
        <w:jc w:val="both"/>
        <w:textAlignment w:val="baseline"/>
        <w:rPr>
          <w:rFonts w:ascii="Times New Roman" w:hAnsi="Times New Roman" w:cs="Times New Roman"/>
          <w:color w:val="000000"/>
          <w:lang w:val="en-US"/>
        </w:rPr>
      </w:pPr>
      <w:r w:rsidRPr="001A441F">
        <w:rPr>
          <w:rFonts w:ascii="Times New Roman" w:hAnsi="Times New Roman" w:cs="Times New Roman"/>
          <w:color w:val="000000"/>
          <w:u w:val="single"/>
          <w:lang w:val="en-US"/>
        </w:rPr>
        <w:t>Encourages</w:t>
      </w:r>
      <w:r w:rsidRPr="001A441F">
        <w:rPr>
          <w:rFonts w:ascii="Times New Roman" w:hAnsi="Times New Roman" w:cs="Times New Roman"/>
          <w:color w:val="000000"/>
          <w:lang w:val="en-US"/>
        </w:rPr>
        <w:t xml:space="preserve"> surrounding nations, and allies to put pressure on the nation until they take further action;</w:t>
      </w:r>
    </w:p>
    <w:p w14:paraId="5B93AD10" w14:textId="77777777" w:rsidR="00CE5B82" w:rsidRPr="001A441F" w:rsidRDefault="00CE5B82" w:rsidP="001A441F">
      <w:pPr>
        <w:pStyle w:val="ListParagraph"/>
        <w:ind w:left="360"/>
        <w:jc w:val="both"/>
        <w:textAlignment w:val="baseline"/>
        <w:rPr>
          <w:rFonts w:ascii="Times New Roman" w:hAnsi="Times New Roman" w:cs="Times New Roman"/>
          <w:color w:val="000000"/>
          <w:lang w:val="en-US"/>
        </w:rPr>
      </w:pPr>
    </w:p>
    <w:p w14:paraId="4B632B88" w14:textId="77777777" w:rsidR="00CE5B82" w:rsidRPr="001A441F" w:rsidRDefault="00CE5B82" w:rsidP="001A441F">
      <w:pPr>
        <w:pStyle w:val="ListParagraph"/>
        <w:numPr>
          <w:ilvl w:val="0"/>
          <w:numId w:val="22"/>
        </w:numPr>
        <w:jc w:val="both"/>
        <w:textAlignment w:val="baseline"/>
        <w:rPr>
          <w:rFonts w:ascii="Times New Roman" w:hAnsi="Times New Roman" w:cs="Times New Roman"/>
          <w:color w:val="000000"/>
          <w:lang w:val="en-US"/>
        </w:rPr>
      </w:pPr>
      <w:r w:rsidRPr="001A441F">
        <w:rPr>
          <w:rFonts w:ascii="Times New Roman" w:hAnsi="Times New Roman" w:cs="Times New Roman"/>
          <w:color w:val="000000"/>
          <w:u w:val="single"/>
          <w:lang w:val="en-US"/>
        </w:rPr>
        <w:t>Urges</w:t>
      </w:r>
      <w:r w:rsidRPr="001A441F">
        <w:rPr>
          <w:rFonts w:ascii="Times New Roman" w:hAnsi="Times New Roman" w:cs="Times New Roman"/>
          <w:color w:val="000000"/>
          <w:lang w:val="en-US"/>
        </w:rPr>
        <w:t xml:space="preserve"> the </w:t>
      </w:r>
      <w:r w:rsidR="00354594">
        <w:rPr>
          <w:rFonts w:ascii="Times New Roman" w:hAnsi="Times New Roman" w:cs="Times New Roman"/>
          <w:color w:val="000000"/>
          <w:lang w:val="en-US"/>
        </w:rPr>
        <w:t xml:space="preserve">UN </w:t>
      </w:r>
      <w:r w:rsidRPr="001A441F">
        <w:rPr>
          <w:rFonts w:ascii="Times New Roman" w:hAnsi="Times New Roman" w:cs="Times New Roman"/>
          <w:color w:val="000000"/>
          <w:lang w:val="en-US"/>
        </w:rPr>
        <w:t>Secretary General to renew his appeal on all states to follow the</w:t>
      </w:r>
      <w:r w:rsidR="00354594">
        <w:rPr>
          <w:rFonts w:ascii="Times New Roman" w:hAnsi="Times New Roman" w:cs="Times New Roman"/>
          <w:color w:val="000000"/>
          <w:lang w:val="en-US"/>
        </w:rPr>
        <w:t xml:space="preserve"> ICCPR;</w:t>
      </w:r>
      <w:r w:rsidRPr="001A441F">
        <w:rPr>
          <w:rFonts w:ascii="Times New Roman" w:hAnsi="Times New Roman" w:cs="Times New Roman"/>
          <w:color w:val="000000"/>
          <w:lang w:val="en-US"/>
        </w:rPr>
        <w:t xml:space="preserve"> </w:t>
      </w:r>
    </w:p>
    <w:p w14:paraId="3689EFC0" w14:textId="77777777" w:rsidR="00CE5B82" w:rsidRPr="001A441F" w:rsidRDefault="00CE5B82" w:rsidP="001A441F">
      <w:pPr>
        <w:jc w:val="both"/>
        <w:rPr>
          <w:rFonts w:ascii="Times New Roman" w:eastAsia="Times New Roman" w:hAnsi="Times New Roman" w:cs="Times New Roman"/>
          <w:lang w:val="en-US"/>
        </w:rPr>
      </w:pPr>
    </w:p>
    <w:p w14:paraId="64BF6F71" w14:textId="77777777" w:rsidR="00CE5B82" w:rsidRPr="001A441F" w:rsidRDefault="00CE5B82" w:rsidP="001A441F">
      <w:pPr>
        <w:pStyle w:val="ListParagraph"/>
        <w:numPr>
          <w:ilvl w:val="0"/>
          <w:numId w:val="32"/>
        </w:numPr>
        <w:jc w:val="both"/>
        <w:textAlignment w:val="baseline"/>
        <w:rPr>
          <w:rFonts w:ascii="Times New Roman" w:hAnsi="Times New Roman" w:cs="Times New Roman"/>
          <w:color w:val="000000"/>
          <w:lang w:val="en-US"/>
        </w:rPr>
      </w:pPr>
      <w:r w:rsidRPr="001A441F">
        <w:rPr>
          <w:rFonts w:ascii="Times New Roman" w:hAnsi="Times New Roman" w:cs="Times New Roman"/>
          <w:color w:val="000000"/>
          <w:u w:val="single"/>
          <w:lang w:val="en-US"/>
        </w:rPr>
        <w:t>Recommends</w:t>
      </w:r>
      <w:r w:rsidR="00354594">
        <w:rPr>
          <w:rFonts w:ascii="Times New Roman" w:hAnsi="Times New Roman" w:cs="Times New Roman"/>
          <w:color w:val="000000"/>
          <w:lang w:val="en-US"/>
        </w:rPr>
        <w:t xml:space="preserve"> countries </w:t>
      </w:r>
      <w:r w:rsidR="00354594" w:rsidRPr="001A441F">
        <w:rPr>
          <w:rFonts w:ascii="Times New Roman" w:hAnsi="Times New Roman" w:cs="Times New Roman"/>
          <w:color w:val="000000"/>
          <w:lang w:val="en-US"/>
        </w:rPr>
        <w:t>that</w:t>
      </w:r>
      <w:r w:rsidRPr="001A441F">
        <w:rPr>
          <w:rFonts w:ascii="Times New Roman" w:hAnsi="Times New Roman" w:cs="Times New Roman"/>
          <w:color w:val="000000"/>
          <w:lang w:val="en-US"/>
        </w:rPr>
        <w:t xml:space="preserve"> have eradicated the death penalty not to reestablish it.</w:t>
      </w:r>
    </w:p>
    <w:p w14:paraId="1F2321F6" w14:textId="77777777" w:rsidR="00CE5B82" w:rsidRPr="001A441F" w:rsidRDefault="00CE5B82" w:rsidP="001A441F">
      <w:pPr>
        <w:spacing w:after="240"/>
        <w:jc w:val="both"/>
        <w:rPr>
          <w:rFonts w:ascii="Times New Roman" w:eastAsia="Times New Roman" w:hAnsi="Times New Roman" w:cs="Times New Roman"/>
          <w:lang w:val="en-US"/>
        </w:rPr>
      </w:pPr>
      <w:r w:rsidRPr="001A441F">
        <w:rPr>
          <w:rFonts w:ascii="Times New Roman" w:eastAsia="Times New Roman" w:hAnsi="Times New Roman" w:cs="Times New Roman"/>
          <w:lang w:val="en-US"/>
        </w:rPr>
        <w:br/>
      </w:r>
      <w:bookmarkStart w:id="6" w:name="_GoBack"/>
      <w:bookmarkEnd w:id="6"/>
      <w:r w:rsidRPr="001A441F">
        <w:rPr>
          <w:rFonts w:ascii="Times New Roman" w:eastAsia="Times New Roman" w:hAnsi="Times New Roman" w:cs="Times New Roman"/>
          <w:lang w:val="en-US"/>
        </w:rPr>
        <w:br/>
      </w:r>
    </w:p>
    <w:p w14:paraId="21DAA107" w14:textId="77777777" w:rsidR="00CE5B82" w:rsidRPr="001A441F" w:rsidRDefault="00CE5B82" w:rsidP="001A441F">
      <w:pPr>
        <w:jc w:val="both"/>
        <w:rPr>
          <w:rFonts w:ascii="Times New Roman" w:eastAsia="Times New Roman" w:hAnsi="Times New Roman" w:cs="Times New Roman"/>
          <w:lang w:val="en-US"/>
        </w:rPr>
      </w:pPr>
    </w:p>
    <w:p w14:paraId="5B604808" w14:textId="77777777" w:rsidR="00177DF8" w:rsidRPr="001A441F" w:rsidRDefault="00177DF8" w:rsidP="001A441F">
      <w:pPr>
        <w:jc w:val="both"/>
        <w:rPr>
          <w:rFonts w:ascii="Times New Roman" w:hAnsi="Times New Roman" w:cs="Times New Roman"/>
        </w:rPr>
      </w:pPr>
    </w:p>
    <w:bookmarkEnd w:id="0"/>
    <w:bookmarkEnd w:id="1"/>
    <w:bookmarkEnd w:id="2"/>
    <w:bookmarkEnd w:id="3"/>
    <w:sectPr w:rsidR="00177DF8" w:rsidRPr="001A441F" w:rsidSect="0036357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0000003"/>
    <w:multiLevelType w:val="hybridMultilevel"/>
    <w:tmpl w:val="00000003"/>
    <w:lvl w:ilvl="0" w:tplc="000000C9">
      <w:start w:val="1"/>
      <w:numFmt w:val="decimal"/>
      <w:lvlText w:val="%1."/>
      <w:lvlJc w:val="left"/>
      <w:pPr>
        <w:ind w:left="720" w:hanging="360"/>
      </w:pPr>
    </w:lvl>
    <w:lvl w:ilvl="1" w:tplc="000000CA">
      <w:start w:val="1"/>
      <w:numFmt w:val="decimal"/>
      <w:lvlText w:val="%2."/>
      <w:lvlJc w:val="left"/>
      <w:pPr>
        <w:ind w:left="1440" w:hanging="360"/>
      </w:pPr>
    </w:lvl>
    <w:lvl w:ilvl="2" w:tplc="000000CB">
      <w:start w:val="1"/>
      <w:numFmt w:val="lowerLetter"/>
      <w:lvlText w:val="%3)"/>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12630C4"/>
    <w:multiLevelType w:val="multilevel"/>
    <w:tmpl w:val="EAE63E34"/>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2785388"/>
    <w:multiLevelType w:val="hybridMultilevel"/>
    <w:tmpl w:val="880EF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964CCE"/>
    <w:multiLevelType w:val="multilevel"/>
    <w:tmpl w:val="7084D2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8F5915"/>
    <w:multiLevelType w:val="multilevel"/>
    <w:tmpl w:val="D4A8CF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7A41940"/>
    <w:multiLevelType w:val="multilevel"/>
    <w:tmpl w:val="AD60E8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DF7273"/>
    <w:multiLevelType w:val="hybridMultilevel"/>
    <w:tmpl w:val="F33E16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0C358B"/>
    <w:multiLevelType w:val="multilevel"/>
    <w:tmpl w:val="D4A8CFC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CC66434"/>
    <w:multiLevelType w:val="multilevel"/>
    <w:tmpl w:val="7084D2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D181E2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50A0F0C"/>
    <w:multiLevelType w:val="multilevel"/>
    <w:tmpl w:val="6598EA3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73C4038"/>
    <w:multiLevelType w:val="multilevel"/>
    <w:tmpl w:val="EFAA027E"/>
    <w:lvl w:ilvl="0">
      <w:start w:val="1"/>
      <w:numFmt w:val="none"/>
      <w:lvlText w:val="4)"/>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A613C3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5033014A"/>
    <w:multiLevelType w:val="multilevel"/>
    <w:tmpl w:val="613A47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0773477"/>
    <w:multiLevelType w:val="multilevel"/>
    <w:tmpl w:val="D4A8CFC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8045F51"/>
    <w:multiLevelType w:val="multilevel"/>
    <w:tmpl w:val="D4A8CFC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F9520BB"/>
    <w:multiLevelType w:val="multilevel"/>
    <w:tmpl w:val="AE8480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0295427"/>
    <w:multiLevelType w:val="multilevel"/>
    <w:tmpl w:val="AF04CE50"/>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3C245F6"/>
    <w:multiLevelType w:val="hybridMultilevel"/>
    <w:tmpl w:val="721E8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78371F"/>
    <w:multiLevelType w:val="multilevel"/>
    <w:tmpl w:val="D4A8CFC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D2E570E"/>
    <w:multiLevelType w:val="multilevel"/>
    <w:tmpl w:val="D4A8CFC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6E9D55EF"/>
    <w:multiLevelType w:val="multilevel"/>
    <w:tmpl w:val="AF04CE50"/>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0803FBB"/>
    <w:multiLevelType w:val="multilevel"/>
    <w:tmpl w:val="BF5811E0"/>
    <w:lvl w:ilvl="0">
      <w:start w:val="1"/>
      <w:numFmt w:val="none"/>
      <w:lvlText w:val="5)"/>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715B7C82"/>
    <w:multiLevelType w:val="multilevel"/>
    <w:tmpl w:val="BAE8ED22"/>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734D2BF9"/>
    <w:multiLevelType w:val="multilevel"/>
    <w:tmpl w:val="6598EA3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A2F2084"/>
    <w:multiLevelType w:val="multilevel"/>
    <w:tmpl w:val="4B0A12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B872FBB"/>
    <w:multiLevelType w:val="multilevel"/>
    <w:tmpl w:val="8F4E122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EBF3E2D"/>
    <w:multiLevelType w:val="multilevel"/>
    <w:tmpl w:val="EFAA027E"/>
    <w:lvl w:ilvl="0">
      <w:start w:val="1"/>
      <w:numFmt w:val="none"/>
      <w:lvlText w:val="4)"/>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 w:numId="3">
    <w:abstractNumId w:val="2"/>
  </w:num>
  <w:num w:numId="4">
    <w:abstractNumId w:val="14"/>
  </w:num>
  <w:num w:numId="5">
    <w:abstractNumId w:val="20"/>
  </w:num>
  <w:num w:numId="6">
    <w:abstractNumId w:val="5"/>
  </w:num>
  <w:num w:numId="7">
    <w:abstractNumId w:val="5"/>
    <w:lvlOverride w:ilvl="0">
      <w:lvl w:ilvl="0">
        <w:start w:val="3"/>
        <w:numFmt w:val="decimal"/>
        <w:lvlText w:val="%1)"/>
        <w:lvlJc w:val="left"/>
        <w:pPr>
          <w:ind w:left="360" w:hanging="36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abstractNumId w:val="26"/>
    <w:lvlOverride w:ilvl="0">
      <w:lvl w:ilvl="0">
        <w:numFmt w:val="decimal"/>
        <w:lvlText w:val="%1."/>
        <w:lvlJc w:val="left"/>
      </w:lvl>
    </w:lvlOverride>
  </w:num>
  <w:num w:numId="9">
    <w:abstractNumId w:val="26"/>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0">
    <w:abstractNumId w:val="21"/>
    <w:lvlOverride w:ilvl="0">
      <w:lvl w:ilvl="0">
        <w:numFmt w:val="decimal"/>
        <w:lvlText w:val="%1."/>
        <w:lvlJc w:val="left"/>
      </w:lvl>
    </w:lvlOverride>
  </w:num>
  <w:num w:numId="11">
    <w:abstractNumId w:val="21"/>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2">
    <w:abstractNumId w:val="21"/>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3">
    <w:abstractNumId w:val="7"/>
    <w:lvlOverride w:ilvl="0">
      <w:lvl w:ilvl="0">
        <w:numFmt w:val="decimal"/>
        <w:lvlText w:val="%1."/>
        <w:lvlJc w:val="left"/>
      </w:lvl>
    </w:lvlOverride>
  </w:num>
  <w:num w:numId="14">
    <w:abstractNumId w:val="28"/>
    <w:lvlOverride w:ilvl="0">
      <w:lvl w:ilvl="0">
        <w:numFmt w:val="decimal"/>
        <w:lvlText w:val="%1."/>
        <w:lvlJc w:val="left"/>
      </w:lvl>
    </w:lvlOverride>
  </w:num>
  <w:num w:numId="15">
    <w:abstractNumId w:val="27"/>
    <w:lvlOverride w:ilvl="0">
      <w:lvl w:ilvl="0">
        <w:numFmt w:val="decimal"/>
        <w:lvlText w:val="%1."/>
        <w:lvlJc w:val="left"/>
      </w:lvl>
    </w:lvlOverride>
  </w:num>
  <w:num w:numId="16">
    <w:abstractNumId w:val="15"/>
    <w:lvlOverride w:ilvl="0">
      <w:lvl w:ilvl="0">
        <w:numFmt w:val="decimal"/>
        <w:lvlText w:val="%1."/>
        <w:lvlJc w:val="left"/>
      </w:lvl>
    </w:lvlOverride>
  </w:num>
  <w:num w:numId="17">
    <w:abstractNumId w:val="6"/>
  </w:num>
  <w:num w:numId="18">
    <w:abstractNumId w:val="17"/>
  </w:num>
  <w:num w:numId="19">
    <w:abstractNumId w:val="22"/>
  </w:num>
  <w:num w:numId="20">
    <w:abstractNumId w:val="16"/>
  </w:num>
  <w:num w:numId="21">
    <w:abstractNumId w:val="8"/>
  </w:num>
  <w:num w:numId="22">
    <w:abstractNumId w:val="3"/>
  </w:num>
  <w:num w:numId="23">
    <w:abstractNumId w:val="11"/>
  </w:num>
  <w:num w:numId="24">
    <w:abstractNumId w:val="4"/>
  </w:num>
  <w:num w:numId="25">
    <w:abstractNumId w:val="13"/>
  </w:num>
  <w:num w:numId="26">
    <w:abstractNumId w:val="29"/>
  </w:num>
  <w:num w:numId="27">
    <w:abstractNumId w:val="9"/>
  </w:num>
  <w:num w:numId="28">
    <w:abstractNumId w:val="19"/>
  </w:num>
  <w:num w:numId="29">
    <w:abstractNumId w:val="24"/>
  </w:num>
  <w:num w:numId="30">
    <w:abstractNumId w:val="18"/>
  </w:num>
  <w:num w:numId="31">
    <w:abstractNumId w:val="23"/>
  </w:num>
  <w:num w:numId="32">
    <w:abstractNumId w:val="25"/>
  </w:num>
  <w:num w:numId="33">
    <w:abstractNumId w:val="12"/>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81"/>
    <w:rsid w:val="00177DF8"/>
    <w:rsid w:val="001A441F"/>
    <w:rsid w:val="00354594"/>
    <w:rsid w:val="0036357D"/>
    <w:rsid w:val="004956F8"/>
    <w:rsid w:val="004C2D0F"/>
    <w:rsid w:val="00612650"/>
    <w:rsid w:val="006D1D4E"/>
    <w:rsid w:val="00776FC7"/>
    <w:rsid w:val="00C6096E"/>
    <w:rsid w:val="00CE5B82"/>
    <w:rsid w:val="00D05181"/>
    <w:rsid w:val="00E12D9A"/>
    <w:rsid w:val="00E96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9AF4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09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096E"/>
    <w:rPr>
      <w:rFonts w:ascii="Lucida Grande" w:hAnsi="Lucida Grande" w:cs="Lucida Grande"/>
      <w:sz w:val="18"/>
      <w:szCs w:val="18"/>
      <w:lang w:val="en-GB"/>
    </w:rPr>
  </w:style>
  <w:style w:type="paragraph" w:styleId="ListParagraph">
    <w:name w:val="List Paragraph"/>
    <w:basedOn w:val="Normal"/>
    <w:uiPriority w:val="34"/>
    <w:qFormat/>
    <w:rsid w:val="00D05181"/>
    <w:pPr>
      <w:ind w:left="720"/>
      <w:contextualSpacing/>
    </w:pPr>
  </w:style>
  <w:style w:type="paragraph" w:styleId="NormalWeb">
    <w:name w:val="Normal (Web)"/>
    <w:basedOn w:val="Normal"/>
    <w:uiPriority w:val="99"/>
    <w:semiHidden/>
    <w:unhideWhenUsed/>
    <w:rsid w:val="00CE5B82"/>
    <w:pPr>
      <w:spacing w:before="100" w:beforeAutospacing="1" w:after="100" w:afterAutospacing="1"/>
    </w:pPr>
    <w:rPr>
      <w:rFonts w:ascii="Times" w:hAnsi="Times" w:cs="Times New Roman"/>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6096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6096E"/>
    <w:rPr>
      <w:rFonts w:ascii="Lucida Grande" w:hAnsi="Lucida Grande" w:cs="Lucida Grande"/>
      <w:sz w:val="18"/>
      <w:szCs w:val="18"/>
      <w:lang w:val="en-GB"/>
    </w:rPr>
  </w:style>
  <w:style w:type="paragraph" w:styleId="ListParagraph">
    <w:name w:val="List Paragraph"/>
    <w:basedOn w:val="Normal"/>
    <w:uiPriority w:val="34"/>
    <w:qFormat/>
    <w:rsid w:val="00D05181"/>
    <w:pPr>
      <w:ind w:left="720"/>
      <w:contextualSpacing/>
    </w:pPr>
  </w:style>
  <w:style w:type="paragraph" w:styleId="NormalWeb">
    <w:name w:val="Normal (Web)"/>
    <w:basedOn w:val="Normal"/>
    <w:uiPriority w:val="99"/>
    <w:semiHidden/>
    <w:unhideWhenUsed/>
    <w:rsid w:val="00CE5B82"/>
    <w:pPr>
      <w:spacing w:before="100" w:beforeAutospacing="1" w:after="100" w:afterAutospacing="1"/>
    </w:pPr>
    <w:rPr>
      <w:rFonts w:ascii="Times" w:hAnsi="Time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5551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3</Pages>
  <Words>832</Words>
  <Characters>4747</Characters>
  <Application>Microsoft Macintosh Word</Application>
  <DocSecurity>0</DocSecurity>
  <Lines>39</Lines>
  <Paragraphs>11</Paragraphs>
  <ScaleCrop>false</ScaleCrop>
  <Company>ASH</Company>
  <LinksUpToDate>false</LinksUpToDate>
  <CharactersWithSpaces>5568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2015-10-29T22:01:00Z</dcterms:created>
  <dcterms:modified xsi:type="dcterms:W3CDTF">2015-10-30T21:08:00Z</dcterms:modified>
</cp:coreProperties>
</file>