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C338E" w14:textId="77777777" w:rsidR="00C275FF" w:rsidRDefault="00754F0D">
      <w:pPr>
        <w:rPr>
          <w:sz w:val="24"/>
        </w:rPr>
      </w:pPr>
      <w:r>
        <w:rPr>
          <w:b/>
          <w:sz w:val="24"/>
        </w:rPr>
        <w:t>FORUM:</w:t>
      </w:r>
      <w:r>
        <w:rPr>
          <w:sz w:val="24"/>
        </w:rPr>
        <w:t xml:space="preserve"> Special Conference 1</w:t>
      </w:r>
    </w:p>
    <w:p w14:paraId="40B2C559" w14:textId="77777777" w:rsidR="00754F0D" w:rsidRDefault="00754F0D" w:rsidP="00754F0D">
      <w:pPr>
        <w:rPr>
          <w:sz w:val="24"/>
        </w:rPr>
      </w:pPr>
      <w:r>
        <w:rPr>
          <w:b/>
          <w:sz w:val="24"/>
        </w:rPr>
        <w:t>QUESTION OF:</w:t>
      </w:r>
      <w:r>
        <w:rPr>
          <w:sz w:val="24"/>
        </w:rPr>
        <w:t xml:space="preserve"> </w:t>
      </w:r>
      <w:r w:rsidRPr="00754F0D">
        <w:rPr>
          <w:sz w:val="24"/>
        </w:rPr>
        <w:t>Measures to </w:t>
      </w:r>
      <w:r>
        <w:rPr>
          <w:sz w:val="24"/>
        </w:rPr>
        <w:t xml:space="preserve">promote the transition to Green </w:t>
      </w:r>
      <w:r w:rsidRPr="00754F0D">
        <w:rPr>
          <w:sz w:val="24"/>
        </w:rPr>
        <w:t>Growth in developing countries</w:t>
      </w:r>
    </w:p>
    <w:p w14:paraId="4584D43A" w14:textId="13CE99DA" w:rsidR="008D55A4" w:rsidRDefault="00956016" w:rsidP="00754F0D">
      <w:pPr>
        <w:rPr>
          <w:sz w:val="24"/>
        </w:rPr>
      </w:pPr>
      <w:r>
        <w:rPr>
          <w:b/>
          <w:sz w:val="24"/>
        </w:rPr>
        <w:t xml:space="preserve">SUBMITTED BY: </w:t>
      </w:r>
      <w:r>
        <w:rPr>
          <w:sz w:val="24"/>
        </w:rPr>
        <w:t>Argentina</w:t>
      </w:r>
    </w:p>
    <w:p w14:paraId="70A1D1AE" w14:textId="77777777" w:rsidR="00856531" w:rsidRDefault="00856531" w:rsidP="00754F0D">
      <w:pPr>
        <w:rPr>
          <w:sz w:val="24"/>
        </w:rPr>
      </w:pPr>
    </w:p>
    <w:p w14:paraId="47B8CFCD" w14:textId="11EE4A21" w:rsidR="00466D1D" w:rsidRDefault="00856531" w:rsidP="00754F0D">
      <w:pPr>
        <w:rPr>
          <w:sz w:val="24"/>
        </w:rPr>
      </w:pPr>
      <w:r>
        <w:rPr>
          <w:sz w:val="24"/>
        </w:rPr>
        <w:t>THE SPECIAL CONFERENCE</w:t>
      </w:r>
      <w:r w:rsidR="00CF705F">
        <w:rPr>
          <w:sz w:val="24"/>
        </w:rPr>
        <w:t>,</w:t>
      </w:r>
    </w:p>
    <w:p w14:paraId="1808C683" w14:textId="18C84361" w:rsidR="00153405" w:rsidRDefault="00A26FFB" w:rsidP="00754F0D">
      <w:pPr>
        <w:rPr>
          <w:sz w:val="24"/>
        </w:rPr>
      </w:pPr>
      <w:r w:rsidRPr="00153405">
        <w:rPr>
          <w:i/>
          <w:sz w:val="24"/>
        </w:rPr>
        <w:t xml:space="preserve">Noting </w:t>
      </w:r>
      <w:r w:rsidR="00466D1D" w:rsidRPr="00153405">
        <w:rPr>
          <w:i/>
          <w:sz w:val="24"/>
        </w:rPr>
        <w:t>with deep concern</w:t>
      </w:r>
      <w:r w:rsidR="00466D1D">
        <w:rPr>
          <w:sz w:val="24"/>
        </w:rPr>
        <w:t xml:space="preserve"> </w:t>
      </w:r>
      <w:r>
        <w:rPr>
          <w:sz w:val="24"/>
        </w:rPr>
        <w:t xml:space="preserve">that </w:t>
      </w:r>
      <w:r w:rsidR="000D21E3">
        <w:rPr>
          <w:sz w:val="24"/>
        </w:rPr>
        <w:t xml:space="preserve">the </w:t>
      </w:r>
      <w:r w:rsidR="00153405">
        <w:rPr>
          <w:sz w:val="24"/>
        </w:rPr>
        <w:t xml:space="preserve">worldwide </w:t>
      </w:r>
      <w:r w:rsidR="000D21E3">
        <w:rPr>
          <w:sz w:val="24"/>
        </w:rPr>
        <w:t>push for development, growth</w:t>
      </w:r>
      <w:r w:rsidR="005E19B0">
        <w:rPr>
          <w:sz w:val="24"/>
        </w:rPr>
        <w:t>,</w:t>
      </w:r>
      <w:r w:rsidR="000D21E3">
        <w:rPr>
          <w:sz w:val="24"/>
        </w:rPr>
        <w:t xml:space="preserve"> and economic power has greatly increased </w:t>
      </w:r>
      <w:r w:rsidR="00153405">
        <w:rPr>
          <w:sz w:val="24"/>
        </w:rPr>
        <w:t>the consumption of fossil fuels over the 10 years between 2004 and 2014</w:t>
      </w:r>
      <w:r w:rsidR="0089696C">
        <w:rPr>
          <w:sz w:val="24"/>
        </w:rPr>
        <w:t>,</w:t>
      </w:r>
      <w:r w:rsidR="000D21E3">
        <w:rPr>
          <w:sz w:val="24"/>
        </w:rPr>
        <w:t xml:space="preserve"> in spite of continued recommendations towards the use of more environmentally friendly resources</w:t>
      </w:r>
      <w:r w:rsidR="00153405">
        <w:rPr>
          <w:sz w:val="24"/>
        </w:rPr>
        <w:t>,</w:t>
      </w:r>
      <w:r w:rsidR="000D21E3">
        <w:rPr>
          <w:sz w:val="24"/>
        </w:rPr>
        <w:t xml:space="preserve"> making</w:t>
      </w:r>
      <w:r w:rsidR="00153405">
        <w:rPr>
          <w:sz w:val="24"/>
        </w:rPr>
        <w:t xml:space="preserve"> the environmental</w:t>
      </w:r>
      <w:r w:rsidR="000D21E3">
        <w:rPr>
          <w:sz w:val="24"/>
        </w:rPr>
        <w:t xml:space="preserve"> effects</w:t>
      </w:r>
      <w:r w:rsidR="00153405">
        <w:rPr>
          <w:sz w:val="24"/>
        </w:rPr>
        <w:t xml:space="preserve"> of climate change and global warming </w:t>
      </w:r>
      <w:r w:rsidR="000D21E3">
        <w:rPr>
          <w:sz w:val="24"/>
        </w:rPr>
        <w:t>a real threat to all life on Earth,</w:t>
      </w:r>
    </w:p>
    <w:p w14:paraId="23B45DAB" w14:textId="77777777" w:rsidR="00466D1D" w:rsidRDefault="000D21E3" w:rsidP="00754F0D">
      <w:pPr>
        <w:rPr>
          <w:sz w:val="24"/>
        </w:rPr>
      </w:pPr>
      <w:r>
        <w:rPr>
          <w:i/>
          <w:sz w:val="24"/>
        </w:rPr>
        <w:t xml:space="preserve">Recognizing </w:t>
      </w:r>
      <w:r w:rsidR="00466D1D">
        <w:rPr>
          <w:sz w:val="24"/>
        </w:rPr>
        <w:t xml:space="preserve">that </w:t>
      </w:r>
      <w:r>
        <w:rPr>
          <w:sz w:val="24"/>
        </w:rPr>
        <w:t xml:space="preserve">countries </w:t>
      </w:r>
      <w:r w:rsidR="00946470">
        <w:rPr>
          <w:sz w:val="24"/>
        </w:rPr>
        <w:t xml:space="preserve">in the Organization for Economic Cooperation and Development (OECD) </w:t>
      </w:r>
      <w:r w:rsidR="00466D1D">
        <w:rPr>
          <w:sz w:val="24"/>
        </w:rPr>
        <w:t>have actually decreased their consumption of coal by 17% and oil by 10% from 2004 to 2014,</w:t>
      </w:r>
    </w:p>
    <w:p w14:paraId="597A26F0" w14:textId="77777777" w:rsidR="00946470" w:rsidRDefault="00946470" w:rsidP="00754F0D">
      <w:pPr>
        <w:rPr>
          <w:sz w:val="24"/>
        </w:rPr>
      </w:pPr>
      <w:r w:rsidRPr="00946470">
        <w:rPr>
          <w:i/>
          <w:sz w:val="24"/>
        </w:rPr>
        <w:t>Further recognizing</w:t>
      </w:r>
      <w:r>
        <w:rPr>
          <w:sz w:val="24"/>
        </w:rPr>
        <w:t xml:space="preserve"> that Non-OECD countries</w:t>
      </w:r>
      <w:r w:rsidR="00ED39FF">
        <w:rPr>
          <w:sz w:val="24"/>
        </w:rPr>
        <w:t>, most of which are</w:t>
      </w:r>
      <w:r w:rsidR="00DF72FD">
        <w:rPr>
          <w:sz w:val="24"/>
        </w:rPr>
        <w:t xml:space="preserve"> Less Economically Developed Countries</w:t>
      </w:r>
      <w:r w:rsidR="00ED39FF">
        <w:rPr>
          <w:sz w:val="24"/>
        </w:rPr>
        <w:t xml:space="preserve"> </w:t>
      </w:r>
      <w:r w:rsidR="00DF72FD">
        <w:rPr>
          <w:sz w:val="24"/>
        </w:rPr>
        <w:t>(</w:t>
      </w:r>
      <w:r w:rsidR="00ED39FF">
        <w:rPr>
          <w:sz w:val="24"/>
        </w:rPr>
        <w:t>LEDCs</w:t>
      </w:r>
      <w:r w:rsidR="00DF72FD">
        <w:rPr>
          <w:sz w:val="24"/>
        </w:rPr>
        <w:t>)</w:t>
      </w:r>
      <w:r w:rsidR="00ED39FF">
        <w:rPr>
          <w:sz w:val="24"/>
        </w:rPr>
        <w:t>,</w:t>
      </w:r>
      <w:r>
        <w:rPr>
          <w:sz w:val="24"/>
        </w:rPr>
        <w:t xml:space="preserve"> have increased their consumption of coal by 95% and oil by 40% from 2004 to 2014,</w:t>
      </w:r>
    </w:p>
    <w:p w14:paraId="3E349968" w14:textId="55CDA911" w:rsidR="00466D1D" w:rsidRDefault="00466D1D" w:rsidP="00754F0D">
      <w:pPr>
        <w:rPr>
          <w:sz w:val="24"/>
        </w:rPr>
      </w:pPr>
      <w:r w:rsidRPr="00466D1D">
        <w:rPr>
          <w:i/>
          <w:sz w:val="24"/>
        </w:rPr>
        <w:t>Realizing</w:t>
      </w:r>
      <w:r>
        <w:rPr>
          <w:sz w:val="24"/>
        </w:rPr>
        <w:t xml:space="preserve"> that the OECD </w:t>
      </w:r>
      <w:r w:rsidR="00510C89">
        <w:rPr>
          <w:sz w:val="24"/>
        </w:rPr>
        <w:t>countries are</w:t>
      </w:r>
      <w:r>
        <w:rPr>
          <w:sz w:val="24"/>
        </w:rPr>
        <w:t xml:space="preserve"> effectively applying </w:t>
      </w:r>
      <w:r w:rsidR="00946470">
        <w:rPr>
          <w:sz w:val="24"/>
        </w:rPr>
        <w:t xml:space="preserve">more environmentally friendly approaches </w:t>
      </w:r>
      <w:r>
        <w:rPr>
          <w:sz w:val="24"/>
        </w:rPr>
        <w:t>into their economies</w:t>
      </w:r>
      <w:r w:rsidR="00946470">
        <w:rPr>
          <w:sz w:val="24"/>
        </w:rPr>
        <w:t>,</w:t>
      </w:r>
      <w:r w:rsidR="00ED39FF">
        <w:rPr>
          <w:sz w:val="24"/>
        </w:rPr>
        <w:t xml:space="preserve"> while still allowing them t</w:t>
      </w:r>
      <w:r w:rsidR="00510C89">
        <w:rPr>
          <w:sz w:val="24"/>
        </w:rPr>
        <w:t>o pursue growth, development and improvement in the Quality of Life (QOL),</w:t>
      </w:r>
    </w:p>
    <w:p w14:paraId="02EE0AEB" w14:textId="77777777" w:rsidR="00946470" w:rsidRDefault="00816F7E" w:rsidP="00754F0D">
      <w:pPr>
        <w:rPr>
          <w:sz w:val="24"/>
        </w:rPr>
      </w:pPr>
      <w:r>
        <w:rPr>
          <w:i/>
          <w:sz w:val="24"/>
        </w:rPr>
        <w:t>Acknowledging</w:t>
      </w:r>
      <w:r>
        <w:rPr>
          <w:sz w:val="24"/>
        </w:rPr>
        <w:t xml:space="preserve"> the existence of the treaty-based international organization Global Green Growth Institute (GGGI) and its efforts </w:t>
      </w:r>
      <w:r w:rsidR="00F84AB1">
        <w:rPr>
          <w:sz w:val="24"/>
        </w:rPr>
        <w:t>to promote green g</w:t>
      </w:r>
      <w:r w:rsidR="00ED39FF">
        <w:rPr>
          <w:sz w:val="24"/>
        </w:rPr>
        <w:t>rowth, especially in developing countries,</w:t>
      </w:r>
    </w:p>
    <w:p w14:paraId="01258E93" w14:textId="77777777" w:rsidR="00816F7E" w:rsidRDefault="00816F7E" w:rsidP="00754F0D">
      <w:pPr>
        <w:rPr>
          <w:sz w:val="24"/>
        </w:rPr>
      </w:pPr>
      <w:r>
        <w:rPr>
          <w:i/>
          <w:sz w:val="24"/>
        </w:rPr>
        <w:t>Defining</w:t>
      </w:r>
      <w:r>
        <w:rPr>
          <w:sz w:val="24"/>
        </w:rPr>
        <w:t xml:space="preserve"> </w:t>
      </w:r>
      <w:r w:rsidR="00510C89">
        <w:rPr>
          <w:sz w:val="24"/>
        </w:rPr>
        <w:t>“</w:t>
      </w:r>
      <w:r>
        <w:rPr>
          <w:sz w:val="24"/>
        </w:rPr>
        <w:t>Green Growth</w:t>
      </w:r>
      <w:r w:rsidR="00510C89">
        <w:rPr>
          <w:sz w:val="24"/>
        </w:rPr>
        <w:t>”</w:t>
      </w:r>
      <w:r>
        <w:rPr>
          <w:sz w:val="24"/>
        </w:rPr>
        <w:t xml:space="preserve"> as a growth model which </w:t>
      </w:r>
      <w:r w:rsidR="00ED39FF">
        <w:rPr>
          <w:sz w:val="24"/>
        </w:rPr>
        <w:t>focuses on creating a balance between economic growth and environmental stability,</w:t>
      </w:r>
    </w:p>
    <w:p w14:paraId="18DB4F89" w14:textId="5BC260AD" w:rsidR="00DF72FD" w:rsidRDefault="00DF72FD" w:rsidP="00754F0D">
      <w:pPr>
        <w:rPr>
          <w:sz w:val="24"/>
        </w:rPr>
      </w:pPr>
      <w:r>
        <w:rPr>
          <w:i/>
          <w:sz w:val="24"/>
        </w:rPr>
        <w:t>Pointing out</w:t>
      </w:r>
      <w:r>
        <w:rPr>
          <w:sz w:val="24"/>
        </w:rPr>
        <w:t xml:space="preserve"> that the GGGI lacks a sufficient system that allows </w:t>
      </w:r>
      <w:r w:rsidR="00AB0B82">
        <w:rPr>
          <w:sz w:val="24"/>
        </w:rPr>
        <w:t>M</w:t>
      </w:r>
      <w:r w:rsidR="00510C89">
        <w:rPr>
          <w:sz w:val="24"/>
        </w:rPr>
        <w:t>ember</w:t>
      </w:r>
      <w:r w:rsidR="00AB0B82">
        <w:rPr>
          <w:sz w:val="24"/>
        </w:rPr>
        <w:t xml:space="preserve"> States</w:t>
      </w:r>
      <w:r w:rsidR="00510C89">
        <w:rPr>
          <w:sz w:val="24"/>
        </w:rPr>
        <w:t xml:space="preserve"> to qui</w:t>
      </w:r>
      <w:r w:rsidR="00F84AB1">
        <w:rPr>
          <w:sz w:val="24"/>
        </w:rPr>
        <w:t>ckly and efficiently implement green g</w:t>
      </w:r>
      <w:r w:rsidR="00510C89">
        <w:rPr>
          <w:sz w:val="24"/>
        </w:rPr>
        <w:t>rowth policies,</w:t>
      </w:r>
    </w:p>
    <w:p w14:paraId="3086F2BD" w14:textId="77777777" w:rsidR="00510C89" w:rsidRDefault="00510C89" w:rsidP="00754F0D">
      <w:pPr>
        <w:rPr>
          <w:sz w:val="24"/>
        </w:rPr>
      </w:pPr>
    </w:p>
    <w:p w14:paraId="598E7C05" w14:textId="0BF89DC7" w:rsidR="00A82228" w:rsidRDefault="00510C89" w:rsidP="00A822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Calls for</w:t>
      </w:r>
      <w:r>
        <w:rPr>
          <w:sz w:val="24"/>
        </w:rPr>
        <w:t xml:space="preserve"> all the remaining relevant</w:t>
      </w:r>
      <w:r w:rsidR="00856531">
        <w:rPr>
          <w:sz w:val="24"/>
        </w:rPr>
        <w:t xml:space="preserve"> m</w:t>
      </w:r>
      <w:r w:rsidR="00AB0B82">
        <w:rPr>
          <w:sz w:val="24"/>
        </w:rPr>
        <w:t>ember</w:t>
      </w:r>
      <w:r>
        <w:rPr>
          <w:sz w:val="24"/>
        </w:rPr>
        <w:t xml:space="preserve"> </w:t>
      </w:r>
      <w:r w:rsidR="00856531">
        <w:rPr>
          <w:sz w:val="24"/>
        </w:rPr>
        <w:t>s</w:t>
      </w:r>
      <w:r w:rsidR="00AB0B82">
        <w:rPr>
          <w:sz w:val="24"/>
        </w:rPr>
        <w:t>tates</w:t>
      </w:r>
      <w:r>
        <w:rPr>
          <w:sz w:val="24"/>
        </w:rPr>
        <w:t xml:space="preserve"> to join the GGGI in order to</w:t>
      </w:r>
      <w:r w:rsidR="00F31EC3">
        <w:rPr>
          <w:sz w:val="24"/>
        </w:rPr>
        <w:t xml:space="preserve"> allow the GGGI to</w:t>
      </w:r>
      <w:r>
        <w:rPr>
          <w:sz w:val="24"/>
        </w:rPr>
        <w:t xml:space="preserve"> design and deliver programs and servic</w:t>
      </w:r>
      <w:r w:rsidR="001E1454">
        <w:rPr>
          <w:sz w:val="24"/>
        </w:rPr>
        <w:t>es that</w:t>
      </w:r>
      <w:r>
        <w:rPr>
          <w:sz w:val="24"/>
        </w:rPr>
        <w:t xml:space="preserve"> impl</w:t>
      </w:r>
      <w:r w:rsidR="00F84AB1">
        <w:rPr>
          <w:sz w:val="24"/>
        </w:rPr>
        <w:t>ement the</w:t>
      </w:r>
      <w:r w:rsidR="001E1454">
        <w:rPr>
          <w:sz w:val="24"/>
        </w:rPr>
        <w:t>ir</w:t>
      </w:r>
      <w:r w:rsidR="00F84AB1">
        <w:rPr>
          <w:sz w:val="24"/>
        </w:rPr>
        <w:t xml:space="preserve"> g</w:t>
      </w:r>
      <w:r w:rsidR="00862F64">
        <w:rPr>
          <w:sz w:val="24"/>
        </w:rPr>
        <w:t xml:space="preserve">reen </w:t>
      </w:r>
      <w:r w:rsidR="00F84AB1">
        <w:rPr>
          <w:sz w:val="24"/>
        </w:rPr>
        <w:t>g</w:t>
      </w:r>
      <w:r w:rsidR="00862F64">
        <w:rPr>
          <w:sz w:val="24"/>
        </w:rPr>
        <w:t>rowth policies;</w:t>
      </w:r>
    </w:p>
    <w:p w14:paraId="5987B2E7" w14:textId="77777777" w:rsidR="00856531" w:rsidRPr="00856531" w:rsidRDefault="00856531" w:rsidP="00856531">
      <w:pPr>
        <w:pStyle w:val="ListParagraph"/>
        <w:rPr>
          <w:sz w:val="24"/>
        </w:rPr>
      </w:pPr>
    </w:p>
    <w:p w14:paraId="2D6B5250" w14:textId="31B32FEB" w:rsidR="00856531" w:rsidRDefault="00862F64" w:rsidP="0085653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Asks for</w:t>
      </w:r>
      <w:r w:rsidR="00856531">
        <w:rPr>
          <w:sz w:val="24"/>
        </w:rPr>
        <w:t xml:space="preserve"> the declaration of member s</w:t>
      </w:r>
      <w:r w:rsidR="00AB0B82">
        <w:rPr>
          <w:sz w:val="24"/>
        </w:rPr>
        <w:t>tates</w:t>
      </w:r>
      <w:r>
        <w:rPr>
          <w:sz w:val="24"/>
        </w:rPr>
        <w:t xml:space="preserve"> to become preferred </w:t>
      </w:r>
      <w:r w:rsidR="005E19B0">
        <w:rPr>
          <w:sz w:val="24"/>
        </w:rPr>
        <w:t>trade and business partners for</w:t>
      </w:r>
      <w:r>
        <w:rPr>
          <w:sz w:val="24"/>
        </w:rPr>
        <w:t xml:space="preserve"> the purpose of motivating new members to join the GGGI;</w:t>
      </w:r>
    </w:p>
    <w:p w14:paraId="2E31C4E9" w14:textId="77777777" w:rsidR="00856531" w:rsidRPr="00856531" w:rsidRDefault="00856531" w:rsidP="00856531">
      <w:pPr>
        <w:rPr>
          <w:sz w:val="24"/>
        </w:rPr>
      </w:pPr>
    </w:p>
    <w:p w14:paraId="4A4C11E7" w14:textId="5C708391" w:rsidR="005921DA" w:rsidRDefault="00862F64" w:rsidP="005921D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Further asks for</w:t>
      </w:r>
      <w:r>
        <w:rPr>
          <w:sz w:val="24"/>
        </w:rPr>
        <w:t xml:space="preserve"> the GGGI to provide additional motivations</w:t>
      </w:r>
      <w:r w:rsidR="00A82228">
        <w:rPr>
          <w:sz w:val="24"/>
        </w:rPr>
        <w:t xml:space="preserve"> of their own choice</w:t>
      </w:r>
      <w:r>
        <w:rPr>
          <w:sz w:val="24"/>
        </w:rPr>
        <w:t xml:space="preserve"> for </w:t>
      </w:r>
      <w:r w:rsidR="00856531">
        <w:rPr>
          <w:sz w:val="24"/>
        </w:rPr>
        <w:t>member s</w:t>
      </w:r>
      <w:r w:rsidR="0089696C">
        <w:rPr>
          <w:sz w:val="24"/>
        </w:rPr>
        <w:t>tates to become m</w:t>
      </w:r>
      <w:r>
        <w:rPr>
          <w:sz w:val="24"/>
        </w:rPr>
        <w:t xml:space="preserve">embers </w:t>
      </w:r>
      <w:r w:rsidR="00AB0B82">
        <w:rPr>
          <w:sz w:val="24"/>
        </w:rPr>
        <w:t xml:space="preserve">of them </w:t>
      </w:r>
      <w:r>
        <w:rPr>
          <w:sz w:val="24"/>
        </w:rPr>
        <w:t>if needed;</w:t>
      </w:r>
    </w:p>
    <w:p w14:paraId="6357B58A" w14:textId="77777777" w:rsidR="00A82228" w:rsidRPr="00A82228" w:rsidRDefault="00A82228" w:rsidP="00A82228">
      <w:pPr>
        <w:rPr>
          <w:sz w:val="24"/>
        </w:rPr>
      </w:pPr>
    </w:p>
    <w:p w14:paraId="36DC5B2E" w14:textId="15061C22" w:rsidR="005921DA" w:rsidRDefault="005921DA" w:rsidP="005921DA">
      <w:pPr>
        <w:pStyle w:val="ListParagraph"/>
        <w:numPr>
          <w:ilvl w:val="0"/>
          <w:numId w:val="1"/>
        </w:numPr>
        <w:rPr>
          <w:sz w:val="24"/>
        </w:rPr>
      </w:pPr>
      <w:r w:rsidRPr="005921DA">
        <w:rPr>
          <w:sz w:val="24"/>
          <w:u w:val="single"/>
        </w:rPr>
        <w:t>Suggests</w:t>
      </w:r>
      <w:r w:rsidR="00856531">
        <w:rPr>
          <w:sz w:val="24"/>
        </w:rPr>
        <w:t xml:space="preserve"> that member s</w:t>
      </w:r>
      <w:r w:rsidR="00AB0B82">
        <w:rPr>
          <w:sz w:val="24"/>
        </w:rPr>
        <w:t xml:space="preserve">tates </w:t>
      </w:r>
      <w:r w:rsidRPr="005921DA">
        <w:rPr>
          <w:sz w:val="24"/>
        </w:rPr>
        <w:t>that are withholding</w:t>
      </w:r>
      <w:r w:rsidR="0089696C">
        <w:rPr>
          <w:sz w:val="24"/>
        </w:rPr>
        <w:t xml:space="preserve"> becoming m</w:t>
      </w:r>
      <w:r w:rsidRPr="005921DA">
        <w:rPr>
          <w:sz w:val="24"/>
        </w:rPr>
        <w:t xml:space="preserve">embers of the </w:t>
      </w:r>
      <w:r w:rsidR="0089696C">
        <w:rPr>
          <w:sz w:val="24"/>
        </w:rPr>
        <w:t>GGGI due to financial reasons,</w:t>
      </w:r>
      <w:r w:rsidRPr="005921DA">
        <w:rPr>
          <w:sz w:val="24"/>
        </w:rPr>
        <w:t xml:space="preserve"> request funds from intergovernmental organizations (IGO) so that they are able to comply with this resolution;</w:t>
      </w:r>
    </w:p>
    <w:p w14:paraId="3EA2CAB4" w14:textId="77777777" w:rsidR="004904CB" w:rsidRPr="004904CB" w:rsidRDefault="004904CB" w:rsidP="004904CB">
      <w:pPr>
        <w:pStyle w:val="ListParagraph"/>
        <w:rPr>
          <w:sz w:val="24"/>
        </w:rPr>
      </w:pPr>
    </w:p>
    <w:p w14:paraId="742851BC" w14:textId="7E444D94" w:rsidR="00A82228" w:rsidRDefault="004904CB" w:rsidP="00A822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Requests</w:t>
      </w:r>
      <w:r>
        <w:rPr>
          <w:sz w:val="24"/>
        </w:rPr>
        <w:t xml:space="preserve"> that the </w:t>
      </w:r>
      <w:r w:rsidR="005E19B0">
        <w:rPr>
          <w:sz w:val="24"/>
        </w:rPr>
        <w:t>GGGI continue to make personaliz</w:t>
      </w:r>
      <w:r w:rsidR="00856531">
        <w:rPr>
          <w:sz w:val="24"/>
        </w:rPr>
        <w:t>ed policies for each member s</w:t>
      </w:r>
      <w:r>
        <w:rPr>
          <w:sz w:val="24"/>
        </w:rPr>
        <w:t xml:space="preserve">tate so that the </w:t>
      </w:r>
      <w:r w:rsidR="00CF705F">
        <w:rPr>
          <w:sz w:val="24"/>
        </w:rPr>
        <w:t>implementation of sustainable programs is</w:t>
      </w:r>
      <w:r>
        <w:rPr>
          <w:sz w:val="24"/>
        </w:rPr>
        <w:t xml:space="preserve"> more efficient</w:t>
      </w:r>
      <w:r w:rsidR="00856531">
        <w:rPr>
          <w:sz w:val="24"/>
        </w:rPr>
        <w:t xml:space="preserve"> and productive;</w:t>
      </w:r>
    </w:p>
    <w:p w14:paraId="1D610F98" w14:textId="77777777" w:rsidR="00856531" w:rsidRPr="00856531" w:rsidRDefault="00856531" w:rsidP="00856531">
      <w:pPr>
        <w:rPr>
          <w:sz w:val="24"/>
        </w:rPr>
      </w:pPr>
    </w:p>
    <w:p w14:paraId="49D47FA6" w14:textId="35CFE292" w:rsidR="00862F64" w:rsidRDefault="00862F64" w:rsidP="00510C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Urges</w:t>
      </w:r>
      <w:r>
        <w:rPr>
          <w:sz w:val="24"/>
        </w:rPr>
        <w:t xml:space="preserve"> </w:t>
      </w:r>
      <w:r w:rsidR="005921DA">
        <w:rPr>
          <w:sz w:val="24"/>
        </w:rPr>
        <w:t xml:space="preserve">that the GGGI enforces the following policies and agreements in order to support </w:t>
      </w:r>
      <w:r w:rsidR="00856531">
        <w:rPr>
          <w:sz w:val="24"/>
        </w:rPr>
        <w:t>m</w:t>
      </w:r>
      <w:r w:rsidR="00AB0B82">
        <w:rPr>
          <w:sz w:val="24"/>
        </w:rPr>
        <w:t xml:space="preserve">ember </w:t>
      </w:r>
      <w:r w:rsidR="00856531">
        <w:rPr>
          <w:sz w:val="24"/>
        </w:rPr>
        <w:t>s</w:t>
      </w:r>
      <w:r w:rsidR="00AB0B82">
        <w:rPr>
          <w:sz w:val="24"/>
        </w:rPr>
        <w:t>tates</w:t>
      </w:r>
      <w:r w:rsidR="005921DA">
        <w:rPr>
          <w:sz w:val="24"/>
        </w:rPr>
        <w:t xml:space="preserve"> to implement </w:t>
      </w:r>
      <w:r w:rsidR="00F84AB1">
        <w:rPr>
          <w:sz w:val="24"/>
        </w:rPr>
        <w:t>green g</w:t>
      </w:r>
      <w:r w:rsidR="005921DA">
        <w:rPr>
          <w:sz w:val="24"/>
        </w:rPr>
        <w:t>rowth designs and plans more effectively and efficiently:</w:t>
      </w:r>
    </w:p>
    <w:p w14:paraId="7831E1F0" w14:textId="77777777" w:rsidR="005921DA" w:rsidRDefault="009F7C14" w:rsidP="00CF705F">
      <w:pPr>
        <w:pStyle w:val="ListParagraph"/>
        <w:numPr>
          <w:ilvl w:val="1"/>
          <w:numId w:val="2"/>
        </w:numPr>
        <w:rPr>
          <w:sz w:val="24"/>
        </w:rPr>
      </w:pPr>
      <w:proofErr w:type="gramStart"/>
      <w:r>
        <w:rPr>
          <w:sz w:val="24"/>
        </w:rPr>
        <w:t>a</w:t>
      </w:r>
      <w:r w:rsidR="00985442">
        <w:rPr>
          <w:sz w:val="24"/>
        </w:rPr>
        <w:t>n</w:t>
      </w:r>
      <w:proofErr w:type="gramEnd"/>
      <w:r w:rsidR="00985442">
        <w:rPr>
          <w:sz w:val="24"/>
        </w:rPr>
        <w:t xml:space="preserve"> </w:t>
      </w:r>
      <w:r w:rsidR="005E19B0">
        <w:rPr>
          <w:sz w:val="24"/>
        </w:rPr>
        <w:t>economic</w:t>
      </w:r>
      <w:r w:rsidR="005B43BE">
        <w:rPr>
          <w:sz w:val="24"/>
        </w:rPr>
        <w:t xml:space="preserve"> reward system</w:t>
      </w:r>
      <w:r w:rsidR="00985442">
        <w:rPr>
          <w:sz w:val="24"/>
        </w:rPr>
        <w:t>, which can help the developing country to reach their goal of growing faster,</w:t>
      </w:r>
      <w:r w:rsidR="005B43BE">
        <w:rPr>
          <w:sz w:val="24"/>
        </w:rPr>
        <w:t xml:space="preserve"> with various aspects such as:</w:t>
      </w:r>
    </w:p>
    <w:p w14:paraId="2CB59DD7" w14:textId="12B3FD5C" w:rsidR="005B43BE" w:rsidRDefault="009F7C14" w:rsidP="005B43BE">
      <w:pPr>
        <w:pStyle w:val="ListParagraph"/>
        <w:numPr>
          <w:ilvl w:val="2"/>
          <w:numId w:val="1"/>
        </w:numPr>
        <w:rPr>
          <w:sz w:val="24"/>
        </w:rPr>
      </w:pPr>
      <w:proofErr w:type="gramStart"/>
      <w:r>
        <w:rPr>
          <w:sz w:val="24"/>
        </w:rPr>
        <w:t>a</w:t>
      </w:r>
      <w:r w:rsidR="00856531">
        <w:rPr>
          <w:sz w:val="24"/>
        </w:rPr>
        <w:t>djusti</w:t>
      </w:r>
      <w:bookmarkStart w:id="0" w:name="_GoBack"/>
      <w:bookmarkEnd w:id="0"/>
      <w:r w:rsidR="00856531">
        <w:rPr>
          <w:sz w:val="24"/>
        </w:rPr>
        <w:t>ng</w:t>
      </w:r>
      <w:proofErr w:type="gramEnd"/>
      <w:r w:rsidR="00856531">
        <w:rPr>
          <w:sz w:val="24"/>
        </w:rPr>
        <w:t xml:space="preserve"> m</w:t>
      </w:r>
      <w:r w:rsidR="005B43BE">
        <w:rPr>
          <w:sz w:val="24"/>
        </w:rPr>
        <w:t xml:space="preserve">ember </w:t>
      </w:r>
      <w:r w:rsidR="00856531">
        <w:rPr>
          <w:sz w:val="24"/>
        </w:rPr>
        <w:t>s</w:t>
      </w:r>
      <w:r w:rsidR="00AB0B82">
        <w:rPr>
          <w:sz w:val="24"/>
        </w:rPr>
        <w:t>tates’</w:t>
      </w:r>
      <w:r w:rsidR="005B43BE">
        <w:rPr>
          <w:sz w:val="24"/>
        </w:rPr>
        <w:t xml:space="preserve"> debts proportionate</w:t>
      </w:r>
      <w:r w:rsidR="005E19B0">
        <w:rPr>
          <w:sz w:val="24"/>
        </w:rPr>
        <w:t xml:space="preserve">ly to the country’s progress in </w:t>
      </w:r>
      <w:r w:rsidR="005B43BE">
        <w:rPr>
          <w:sz w:val="24"/>
        </w:rPr>
        <w:t>carrying out the GGGI’s program by analyzing the decrease of the country’s carbon footprint or observing the decrease in the consumption of fossil fuels</w:t>
      </w:r>
    </w:p>
    <w:p w14:paraId="4E74F914" w14:textId="37A2DE64" w:rsidR="00985442" w:rsidRDefault="009F7C14" w:rsidP="00985442">
      <w:pPr>
        <w:pStyle w:val="ListParagraph"/>
        <w:numPr>
          <w:ilvl w:val="2"/>
          <w:numId w:val="1"/>
        </w:numPr>
        <w:rPr>
          <w:sz w:val="24"/>
        </w:rPr>
      </w:pPr>
      <w:proofErr w:type="gramStart"/>
      <w:r>
        <w:rPr>
          <w:sz w:val="24"/>
        </w:rPr>
        <w:t>i</w:t>
      </w:r>
      <w:r w:rsidR="00985442">
        <w:rPr>
          <w:sz w:val="24"/>
        </w:rPr>
        <w:t>ncreasing</w:t>
      </w:r>
      <w:proofErr w:type="gramEnd"/>
      <w:r w:rsidR="00985442">
        <w:rPr>
          <w:sz w:val="24"/>
        </w:rPr>
        <w:t xml:space="preserve"> global trade preferences of industry sectors which have achieved GGGI’s programs and </w:t>
      </w:r>
      <w:r w:rsidR="00F84AB1">
        <w:rPr>
          <w:sz w:val="24"/>
        </w:rPr>
        <w:t>g</w:t>
      </w:r>
      <w:r w:rsidR="00985442">
        <w:rPr>
          <w:sz w:val="24"/>
        </w:rPr>
        <w:t xml:space="preserve">reen </w:t>
      </w:r>
      <w:r w:rsidR="00F84AB1">
        <w:rPr>
          <w:sz w:val="24"/>
        </w:rPr>
        <w:t>g</w:t>
      </w:r>
      <w:r w:rsidR="00985442">
        <w:rPr>
          <w:sz w:val="24"/>
        </w:rPr>
        <w:t xml:space="preserve">rowth, which will </w:t>
      </w:r>
      <w:r w:rsidR="0089696C">
        <w:rPr>
          <w:sz w:val="24"/>
        </w:rPr>
        <w:t xml:space="preserve">ultimately </w:t>
      </w:r>
      <w:r w:rsidR="00985442">
        <w:rPr>
          <w:sz w:val="24"/>
        </w:rPr>
        <w:t>motivate other sectors within the country and other competing sectors in other countries to quicken thei</w:t>
      </w:r>
      <w:r w:rsidR="00F84AB1">
        <w:rPr>
          <w:sz w:val="24"/>
        </w:rPr>
        <w:t xml:space="preserve">r </w:t>
      </w:r>
      <w:r>
        <w:rPr>
          <w:sz w:val="24"/>
        </w:rPr>
        <w:t>progress towards green growth</w:t>
      </w:r>
    </w:p>
    <w:p w14:paraId="78555D62" w14:textId="711064EF" w:rsidR="00CF705F" w:rsidRDefault="009F7C14" w:rsidP="00CF705F">
      <w:pPr>
        <w:pStyle w:val="ListParagraph"/>
        <w:numPr>
          <w:ilvl w:val="1"/>
          <w:numId w:val="2"/>
        </w:numPr>
        <w:rPr>
          <w:sz w:val="24"/>
        </w:rPr>
      </w:pPr>
      <w:proofErr w:type="gramStart"/>
      <w:r>
        <w:rPr>
          <w:sz w:val="24"/>
        </w:rPr>
        <w:t>a</w:t>
      </w:r>
      <w:proofErr w:type="gramEnd"/>
      <w:r w:rsidR="00985442">
        <w:rPr>
          <w:sz w:val="24"/>
        </w:rPr>
        <w:t xml:space="preserve"> system to raise awareness about health issues due to climate change and </w:t>
      </w:r>
      <w:r w:rsidR="00F84AB1">
        <w:rPr>
          <w:sz w:val="24"/>
        </w:rPr>
        <w:t xml:space="preserve">environmental damage and </w:t>
      </w:r>
      <w:r w:rsidR="00DE313B">
        <w:rPr>
          <w:sz w:val="24"/>
        </w:rPr>
        <w:t xml:space="preserve">to </w:t>
      </w:r>
      <w:r w:rsidR="00F84AB1">
        <w:rPr>
          <w:sz w:val="24"/>
        </w:rPr>
        <w:t>educate both government officials and the public about this topic in order to have a general and personal push towards sustain</w:t>
      </w:r>
      <w:r w:rsidR="0089696C">
        <w:rPr>
          <w:sz w:val="24"/>
        </w:rPr>
        <w:t>able and green growth</w:t>
      </w:r>
      <w:r>
        <w:rPr>
          <w:sz w:val="24"/>
        </w:rPr>
        <w:t xml:space="preserve"> by:</w:t>
      </w:r>
    </w:p>
    <w:p w14:paraId="673B02F0" w14:textId="11F270D3" w:rsidR="00CF705F" w:rsidRDefault="009F7C14" w:rsidP="00CF705F">
      <w:pPr>
        <w:pStyle w:val="ListParagraph"/>
        <w:numPr>
          <w:ilvl w:val="2"/>
          <w:numId w:val="2"/>
        </w:numPr>
        <w:rPr>
          <w:sz w:val="24"/>
        </w:rPr>
      </w:pPr>
      <w:proofErr w:type="gramStart"/>
      <w:r w:rsidRPr="00CF705F">
        <w:rPr>
          <w:sz w:val="24"/>
        </w:rPr>
        <w:t>a</w:t>
      </w:r>
      <w:r w:rsidR="00F84AB1" w:rsidRPr="00CF705F">
        <w:rPr>
          <w:sz w:val="24"/>
        </w:rPr>
        <w:t>dding</w:t>
      </w:r>
      <w:proofErr w:type="gramEnd"/>
      <w:r w:rsidR="00F84AB1" w:rsidRPr="00CF705F">
        <w:rPr>
          <w:sz w:val="24"/>
        </w:rPr>
        <w:t xml:space="preserve"> a topic to school curriculums which teach students about green growth and nations’ e</w:t>
      </w:r>
      <w:r w:rsidRPr="00CF705F">
        <w:rPr>
          <w:sz w:val="24"/>
        </w:rPr>
        <w:t xml:space="preserve">fforts in order to achieve </w:t>
      </w:r>
      <w:r w:rsidR="0089696C">
        <w:rPr>
          <w:sz w:val="24"/>
        </w:rPr>
        <w:t>the goal</w:t>
      </w:r>
    </w:p>
    <w:p w14:paraId="163C36C1" w14:textId="7E3A7FD6" w:rsidR="00E4398F" w:rsidRPr="00CF705F" w:rsidRDefault="009F7C14" w:rsidP="00CF705F">
      <w:pPr>
        <w:pStyle w:val="ListParagraph"/>
        <w:numPr>
          <w:ilvl w:val="2"/>
          <w:numId w:val="2"/>
        </w:numPr>
        <w:rPr>
          <w:sz w:val="24"/>
        </w:rPr>
      </w:pPr>
      <w:proofErr w:type="gramStart"/>
      <w:r w:rsidRPr="00CF705F">
        <w:rPr>
          <w:sz w:val="24"/>
        </w:rPr>
        <w:t>h</w:t>
      </w:r>
      <w:r w:rsidR="00F84AB1" w:rsidRPr="00CF705F">
        <w:rPr>
          <w:sz w:val="24"/>
        </w:rPr>
        <w:t>aving</w:t>
      </w:r>
      <w:proofErr w:type="gramEnd"/>
      <w:r w:rsidR="00F84AB1" w:rsidRPr="00CF705F">
        <w:rPr>
          <w:sz w:val="24"/>
        </w:rPr>
        <w:t xml:space="preserve"> conferences with government officials discussing environmental p</w:t>
      </w:r>
      <w:r w:rsidRPr="00CF705F">
        <w:rPr>
          <w:sz w:val="24"/>
        </w:rPr>
        <w:t>roblems and their repercussions</w:t>
      </w:r>
    </w:p>
    <w:p w14:paraId="1F0D495B" w14:textId="263A2926" w:rsidR="00E4398F" w:rsidRPr="00E4398F" w:rsidRDefault="00E4398F" w:rsidP="00CF705F">
      <w:pPr>
        <w:pStyle w:val="ListParagraph"/>
        <w:numPr>
          <w:ilvl w:val="1"/>
          <w:numId w:val="2"/>
        </w:numPr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system wh</w:t>
      </w:r>
      <w:r w:rsidR="00856531">
        <w:rPr>
          <w:sz w:val="24"/>
        </w:rPr>
        <w:t>ere different sectors in m</w:t>
      </w:r>
      <w:r>
        <w:rPr>
          <w:sz w:val="24"/>
        </w:rPr>
        <w:t>ember</w:t>
      </w:r>
      <w:r w:rsidR="00856531">
        <w:rPr>
          <w:sz w:val="24"/>
        </w:rPr>
        <w:t xml:space="preserve"> s</w:t>
      </w:r>
      <w:r w:rsidR="00AB0B82">
        <w:rPr>
          <w:sz w:val="24"/>
        </w:rPr>
        <w:t>tates</w:t>
      </w:r>
      <w:r>
        <w:rPr>
          <w:sz w:val="24"/>
        </w:rPr>
        <w:t xml:space="preserve"> share their products and resources in case of excess, in order to </w:t>
      </w:r>
      <w:r w:rsidR="008D55A4">
        <w:rPr>
          <w:sz w:val="24"/>
        </w:rPr>
        <w:t xml:space="preserve">reduce waste energy produced in </w:t>
      </w:r>
      <w:r w:rsidR="004904CB">
        <w:rPr>
          <w:sz w:val="24"/>
        </w:rPr>
        <w:t xml:space="preserve">other </w:t>
      </w:r>
      <w:r w:rsidR="008D55A4">
        <w:rPr>
          <w:sz w:val="24"/>
        </w:rPr>
        <w:t>sectors</w:t>
      </w:r>
      <w:r w:rsidR="004904CB">
        <w:rPr>
          <w:sz w:val="24"/>
        </w:rPr>
        <w:t>, in turn</w:t>
      </w:r>
      <w:r>
        <w:rPr>
          <w:sz w:val="24"/>
        </w:rPr>
        <w:t xml:space="preserve"> saving resources used and emissions emitted</w:t>
      </w:r>
      <w:r w:rsidR="005E19B0">
        <w:rPr>
          <w:sz w:val="24"/>
        </w:rPr>
        <w:t xml:space="preserve"> creating both economic</w:t>
      </w:r>
      <w:r w:rsidR="004904CB">
        <w:rPr>
          <w:sz w:val="24"/>
        </w:rPr>
        <w:t xml:space="preserve"> and environmental benefits</w:t>
      </w:r>
      <w:r w:rsidR="00CF705F">
        <w:rPr>
          <w:sz w:val="24"/>
        </w:rPr>
        <w:t>;</w:t>
      </w:r>
    </w:p>
    <w:p w14:paraId="5BC3E739" w14:textId="77777777" w:rsidR="00A82228" w:rsidRPr="00A82228" w:rsidRDefault="00A82228" w:rsidP="00A82228">
      <w:pPr>
        <w:rPr>
          <w:sz w:val="24"/>
        </w:rPr>
      </w:pPr>
    </w:p>
    <w:p w14:paraId="058A5445" w14:textId="1F20EA41" w:rsidR="003874B2" w:rsidRPr="003874B2" w:rsidRDefault="003874B2" w:rsidP="0089696C">
      <w:pPr>
        <w:pStyle w:val="ListParagraph"/>
        <w:numPr>
          <w:ilvl w:val="0"/>
          <w:numId w:val="1"/>
        </w:numPr>
        <w:rPr>
          <w:sz w:val="24"/>
        </w:rPr>
      </w:pPr>
      <w:r w:rsidRPr="003874B2">
        <w:rPr>
          <w:sz w:val="24"/>
          <w:u w:val="single"/>
        </w:rPr>
        <w:t>Trusts</w:t>
      </w:r>
      <w:r w:rsidRPr="003874B2">
        <w:rPr>
          <w:sz w:val="24"/>
        </w:rPr>
        <w:t xml:space="preserve"> the GGGI to create </w:t>
      </w:r>
      <w:r w:rsidR="005E19B0">
        <w:rPr>
          <w:sz w:val="24"/>
        </w:rPr>
        <w:t xml:space="preserve">a </w:t>
      </w:r>
      <w:r w:rsidRPr="003874B2">
        <w:rPr>
          <w:sz w:val="24"/>
        </w:rPr>
        <w:t>moni</w:t>
      </w:r>
      <w:r w:rsidR="00856531">
        <w:rPr>
          <w:sz w:val="24"/>
        </w:rPr>
        <w:t>toring system that ensures the m</w:t>
      </w:r>
      <w:r w:rsidRPr="003874B2">
        <w:rPr>
          <w:sz w:val="24"/>
        </w:rPr>
        <w:t xml:space="preserve">ember </w:t>
      </w:r>
      <w:r w:rsidR="00856531">
        <w:rPr>
          <w:sz w:val="24"/>
        </w:rPr>
        <w:t>s</w:t>
      </w:r>
      <w:r w:rsidR="00AB0B82">
        <w:rPr>
          <w:sz w:val="24"/>
        </w:rPr>
        <w:t>tates</w:t>
      </w:r>
      <w:r w:rsidRPr="003874B2">
        <w:rPr>
          <w:sz w:val="24"/>
        </w:rPr>
        <w:t xml:space="preserve"> continue to follow their programs to greener growth and do not deviate from them.</w:t>
      </w:r>
    </w:p>
    <w:sectPr w:rsidR="003874B2" w:rsidRPr="003874B2" w:rsidSect="00AC3BB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DA6"/>
    <w:multiLevelType w:val="hybridMultilevel"/>
    <w:tmpl w:val="90FC9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43350"/>
    <w:multiLevelType w:val="hybridMultilevel"/>
    <w:tmpl w:val="95D69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83C17"/>
    <w:multiLevelType w:val="hybridMultilevel"/>
    <w:tmpl w:val="DA742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A6C61"/>
    <w:multiLevelType w:val="hybridMultilevel"/>
    <w:tmpl w:val="354C150E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6DF50F71"/>
    <w:multiLevelType w:val="hybridMultilevel"/>
    <w:tmpl w:val="3A5E9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C09DC"/>
    <w:multiLevelType w:val="hybridMultilevel"/>
    <w:tmpl w:val="5B543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0D"/>
    <w:rsid w:val="00015839"/>
    <w:rsid w:val="000B7A53"/>
    <w:rsid w:val="000D21E3"/>
    <w:rsid w:val="00153405"/>
    <w:rsid w:val="00172729"/>
    <w:rsid w:val="001E1454"/>
    <w:rsid w:val="00340F86"/>
    <w:rsid w:val="00385152"/>
    <w:rsid w:val="0038703E"/>
    <w:rsid w:val="003874B2"/>
    <w:rsid w:val="004416AB"/>
    <w:rsid w:val="00466D1D"/>
    <w:rsid w:val="004904CB"/>
    <w:rsid w:val="00510C89"/>
    <w:rsid w:val="00520521"/>
    <w:rsid w:val="0056426F"/>
    <w:rsid w:val="0058210F"/>
    <w:rsid w:val="00586220"/>
    <w:rsid w:val="005921DA"/>
    <w:rsid w:val="005B43BE"/>
    <w:rsid w:val="005E19B0"/>
    <w:rsid w:val="00614DFA"/>
    <w:rsid w:val="00727DFD"/>
    <w:rsid w:val="00754F0D"/>
    <w:rsid w:val="007A5D5E"/>
    <w:rsid w:val="007D249E"/>
    <w:rsid w:val="007E5C67"/>
    <w:rsid w:val="007F0190"/>
    <w:rsid w:val="008152DB"/>
    <w:rsid w:val="00816F7E"/>
    <w:rsid w:val="00837C7A"/>
    <w:rsid w:val="00856531"/>
    <w:rsid w:val="00862F64"/>
    <w:rsid w:val="00867BC4"/>
    <w:rsid w:val="0089696C"/>
    <w:rsid w:val="008B74B0"/>
    <w:rsid w:val="008D55A4"/>
    <w:rsid w:val="00905C24"/>
    <w:rsid w:val="00946470"/>
    <w:rsid w:val="00956016"/>
    <w:rsid w:val="00985442"/>
    <w:rsid w:val="009F7C14"/>
    <w:rsid w:val="00A26FFB"/>
    <w:rsid w:val="00A30033"/>
    <w:rsid w:val="00A35667"/>
    <w:rsid w:val="00A82228"/>
    <w:rsid w:val="00AB0B82"/>
    <w:rsid w:val="00AC3BB3"/>
    <w:rsid w:val="00C275FF"/>
    <w:rsid w:val="00CF705F"/>
    <w:rsid w:val="00D51545"/>
    <w:rsid w:val="00DE313B"/>
    <w:rsid w:val="00DF72FD"/>
    <w:rsid w:val="00E4398F"/>
    <w:rsid w:val="00E95314"/>
    <w:rsid w:val="00ED39FF"/>
    <w:rsid w:val="00ED3DF7"/>
    <w:rsid w:val="00EE2688"/>
    <w:rsid w:val="00F125AD"/>
    <w:rsid w:val="00F216AA"/>
    <w:rsid w:val="00F31EC3"/>
    <w:rsid w:val="00F84AB1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EF6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5CC4F5-6076-A445-A525-800384A8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626</Words>
  <Characters>3570</Characters>
  <Application>Microsoft Macintosh Word</Application>
  <DocSecurity>0</DocSecurity>
  <Lines>29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Arpit Agrawal</dc:creator>
  <cp:keywords/>
  <dc:description/>
  <cp:lastModifiedBy>local</cp:lastModifiedBy>
  <cp:revision>2</cp:revision>
  <dcterms:created xsi:type="dcterms:W3CDTF">2016-11-05T09:50:00Z</dcterms:created>
  <dcterms:modified xsi:type="dcterms:W3CDTF">2016-11-05T09:50:00Z</dcterms:modified>
</cp:coreProperties>
</file>