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5D450" w14:textId="60131D43" w:rsidR="00991F57" w:rsidRDefault="007D4DBF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FORUM</w:t>
      </w:r>
      <w:r w:rsidR="00991F57">
        <w:rPr>
          <w:rFonts w:ascii="Times New Roman" w:hAnsi="Times New Roman" w:cs="Times New Roman"/>
          <w:b/>
          <w:bCs/>
          <w:color w:val="000000"/>
        </w:rPr>
        <w:t xml:space="preserve">: </w:t>
      </w:r>
      <w:r w:rsidR="00254BC2">
        <w:rPr>
          <w:rFonts w:ascii="Times New Roman" w:hAnsi="Times New Roman" w:cs="Times New Roman"/>
          <w:color w:val="000000"/>
        </w:rPr>
        <w:t xml:space="preserve">Environment Commission </w:t>
      </w:r>
    </w:p>
    <w:p w14:paraId="163EC925" w14:textId="606C00DF" w:rsidR="00991F57" w:rsidRDefault="007D4DBF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QUESTION OF</w:t>
      </w:r>
      <w:r w:rsidR="00991F57">
        <w:rPr>
          <w:rFonts w:ascii="Times New Roman" w:hAnsi="Times New Roman" w:cs="Times New Roman"/>
          <w:b/>
          <w:bCs/>
          <w:color w:val="000000"/>
        </w:rPr>
        <w:t>:</w:t>
      </w:r>
      <w:r w:rsidR="00991F57">
        <w:rPr>
          <w:rFonts w:ascii="Times New Roman" w:hAnsi="Times New Roman" w:cs="Times New Roman"/>
          <w:color w:val="000000"/>
        </w:rPr>
        <w:t xml:space="preserve"> Preparing for future climate change refugees resulting from extreme weather events</w:t>
      </w:r>
    </w:p>
    <w:p w14:paraId="72F3EF28" w14:textId="5AC1813C" w:rsidR="00991F57" w:rsidRPr="00C7337A" w:rsidRDefault="007D4DBF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SUBMITTED BY:</w:t>
      </w:r>
      <w:r w:rsidR="00C7337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7337A">
        <w:rPr>
          <w:rFonts w:ascii="Times New Roman" w:hAnsi="Times New Roman" w:cs="Times New Roman"/>
          <w:bCs/>
          <w:color w:val="000000"/>
        </w:rPr>
        <w:t>Mauritius</w:t>
      </w:r>
    </w:p>
    <w:p w14:paraId="132ABA10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930AAD6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ENVIRONMENT COMMISSION,</w:t>
      </w:r>
    </w:p>
    <w:p w14:paraId="0B16C856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41030A3" w14:textId="6C487A9F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991F57">
        <w:rPr>
          <w:rFonts w:ascii="Times New Roman" w:hAnsi="Times New Roman" w:cs="Times New Roman"/>
          <w:i/>
          <w:color w:val="000000"/>
        </w:rPr>
        <w:t>Aware of</w:t>
      </w:r>
      <w:r>
        <w:rPr>
          <w:rFonts w:ascii="Times New Roman" w:hAnsi="Times New Roman" w:cs="Times New Roman"/>
          <w:color w:val="000000"/>
          <w:u w:color="000000"/>
        </w:rPr>
        <w:t xml:space="preserve"> the unsafe living environment created when extreme weather even</w:t>
      </w:r>
      <w:r w:rsidR="006B3F0A">
        <w:rPr>
          <w:rFonts w:ascii="Times New Roman" w:hAnsi="Times New Roman" w:cs="Times New Roman"/>
          <w:color w:val="000000"/>
          <w:u w:color="000000"/>
        </w:rPr>
        <w:t>ts, both of fast and slow onset</w:t>
      </w:r>
      <w:r>
        <w:rPr>
          <w:rFonts w:ascii="Times New Roman" w:hAnsi="Times New Roman" w:cs="Times New Roman"/>
          <w:color w:val="000000"/>
          <w:u w:color="000000"/>
        </w:rPr>
        <w:t xml:space="preserve"> such as droughts, floods, and hurricanes occur, </w:t>
      </w:r>
    </w:p>
    <w:p w14:paraId="7C2682D3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6C75DFE5" w14:textId="7F71823E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991F57">
        <w:rPr>
          <w:rFonts w:ascii="Times New Roman" w:hAnsi="Times New Roman" w:cs="Times New Roman"/>
          <w:i/>
          <w:color w:val="000000"/>
        </w:rPr>
        <w:t>Noting with deep concern</w:t>
      </w:r>
      <w:r w:rsidR="006B3F0A">
        <w:rPr>
          <w:rFonts w:ascii="Times New Roman" w:hAnsi="Times New Roman" w:cs="Times New Roman"/>
          <w:color w:val="000000"/>
          <w:u w:color="000000"/>
        </w:rPr>
        <w:t xml:space="preserve"> that as a consequence of extreme weather events</w:t>
      </w:r>
      <w:r>
        <w:rPr>
          <w:rFonts w:ascii="Times New Roman" w:hAnsi="Times New Roman" w:cs="Times New Roman"/>
          <w:color w:val="000000"/>
          <w:u w:color="000000"/>
        </w:rPr>
        <w:t xml:space="preserve"> many people are forced to move away from their homes in order to survive,</w:t>
      </w:r>
    </w:p>
    <w:p w14:paraId="011B4F27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0FB8417F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991F57">
        <w:rPr>
          <w:rFonts w:ascii="Times New Roman" w:hAnsi="Times New Roman" w:cs="Times New Roman"/>
          <w:i/>
          <w:color w:val="000000"/>
          <w:u w:color="000000"/>
        </w:rPr>
        <w:t>Further noting</w:t>
      </w:r>
      <w:r>
        <w:rPr>
          <w:rFonts w:ascii="Times New Roman" w:hAnsi="Times New Roman" w:cs="Times New Roman"/>
          <w:color w:val="000000"/>
          <w:u w:color="000000"/>
        </w:rPr>
        <w:t xml:space="preserve"> that people who are fleeing from weather events are not currently recognized as refugees by the International Refugee Convention and are therefore not protected by international law,</w:t>
      </w:r>
    </w:p>
    <w:p w14:paraId="2AB54CB4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084C50C6" w14:textId="14D43B30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991F57">
        <w:rPr>
          <w:rFonts w:ascii="Times New Roman" w:hAnsi="Times New Roman" w:cs="Times New Roman"/>
          <w:i/>
          <w:color w:val="000000"/>
        </w:rPr>
        <w:t>Recognizing</w:t>
      </w:r>
      <w:r>
        <w:rPr>
          <w:rFonts w:ascii="Times New Roman" w:hAnsi="Times New Roman" w:cs="Times New Roman"/>
          <w:color w:val="000000"/>
          <w:u w:color="000000"/>
        </w:rPr>
        <w:t xml:space="preserve"> that extreme weather events affect a variety of areas in all countries, both urban and rural, coastal and inland, mountainous as well as low-lying, landlocked as well as island</w:t>
      </w:r>
      <w:r w:rsidR="00A84A79">
        <w:rPr>
          <w:rFonts w:ascii="Times New Roman" w:hAnsi="Times New Roman" w:cs="Times New Roman"/>
          <w:color w:val="000000"/>
          <w:u w:color="000000"/>
        </w:rPr>
        <w:t>,</w:t>
      </w:r>
    </w:p>
    <w:p w14:paraId="72C380AC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512C4CA5" w14:textId="34E9CC76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991F57">
        <w:rPr>
          <w:rFonts w:ascii="Times New Roman" w:hAnsi="Times New Roman" w:cs="Times New Roman"/>
          <w:i/>
          <w:color w:val="000000"/>
        </w:rPr>
        <w:t>Alarmed by</w:t>
      </w:r>
      <w:r>
        <w:rPr>
          <w:rFonts w:ascii="Times New Roman" w:hAnsi="Times New Roman" w:cs="Times New Roman"/>
          <w:color w:val="000000"/>
          <w:u w:color="000000"/>
        </w:rPr>
        <w:t xml:space="preserve"> th</w:t>
      </w:r>
      <w:r w:rsidR="006B3F0A">
        <w:rPr>
          <w:rFonts w:ascii="Times New Roman" w:hAnsi="Times New Roman" w:cs="Times New Roman"/>
          <w:color w:val="000000"/>
          <w:u w:color="000000"/>
        </w:rPr>
        <w:t>e fact that in the year of 2015</w:t>
      </w:r>
      <w:r>
        <w:rPr>
          <w:rFonts w:ascii="Times New Roman" w:hAnsi="Times New Roman" w:cs="Times New Roman"/>
          <w:color w:val="000000"/>
          <w:u w:color="000000"/>
        </w:rPr>
        <w:t xml:space="preserve"> people are twice as likely to be displaced by a </w:t>
      </w:r>
      <w:r w:rsidR="006B3F0A">
        <w:rPr>
          <w:rFonts w:ascii="Times New Roman" w:hAnsi="Times New Roman" w:cs="Times New Roman"/>
          <w:color w:val="000000"/>
          <w:u w:color="000000"/>
        </w:rPr>
        <w:t xml:space="preserve">natural </w:t>
      </w:r>
      <w:r>
        <w:rPr>
          <w:rFonts w:ascii="Times New Roman" w:hAnsi="Times New Roman" w:cs="Times New Roman"/>
          <w:color w:val="000000"/>
          <w:u w:color="000000"/>
        </w:rPr>
        <w:t>disaster than they were in the 1970s,</w:t>
      </w:r>
    </w:p>
    <w:p w14:paraId="2B852571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71F0A3FE" w14:textId="25FE6AC5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991F57">
        <w:rPr>
          <w:rFonts w:ascii="Times New Roman" w:hAnsi="Times New Roman" w:cs="Times New Roman"/>
          <w:i/>
          <w:color w:val="000000"/>
        </w:rPr>
        <w:t>Bearing in mind</w:t>
      </w:r>
      <w:r>
        <w:rPr>
          <w:rFonts w:ascii="Times New Roman" w:hAnsi="Times New Roman" w:cs="Times New Roman"/>
          <w:color w:val="000000"/>
          <w:u w:color="000000"/>
        </w:rPr>
        <w:t xml:space="preserve"> that although all countries can be hit by extreme weather events, developing countries are far less resilient and suffer more from </w:t>
      </w:r>
      <w:r w:rsidR="006B3F0A">
        <w:rPr>
          <w:rFonts w:ascii="Times New Roman" w:hAnsi="Times New Roman" w:cs="Times New Roman"/>
          <w:color w:val="000000"/>
          <w:u w:color="000000"/>
        </w:rPr>
        <w:t>them</w:t>
      </w:r>
      <w:r>
        <w:rPr>
          <w:rFonts w:ascii="Times New Roman" w:hAnsi="Times New Roman" w:cs="Times New Roman"/>
          <w:color w:val="000000"/>
          <w:u w:color="000000"/>
        </w:rPr>
        <w:t xml:space="preserve"> because of their limited capacities to deal with the consequences,</w:t>
      </w:r>
    </w:p>
    <w:p w14:paraId="37D02E87" w14:textId="77777777" w:rsidR="00991F57" w:rsidRDefault="00991F57" w:rsidP="00EE44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4895B035" w14:textId="7A4C98E3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/>
        </w:rPr>
        <w:t>Asks</w:t>
      </w:r>
      <w:r w:rsidRPr="006B3F0A">
        <w:rPr>
          <w:rFonts w:ascii="Times New Roman" w:hAnsi="Times New Roman" w:cs="Times New Roman"/>
          <w:color w:val="000000"/>
        </w:rPr>
        <w:t xml:space="preserve"> </w:t>
      </w:r>
      <w:r w:rsidRPr="00A84A79">
        <w:rPr>
          <w:rFonts w:ascii="Times New Roman" w:hAnsi="Times New Roman" w:cs="Times New Roman"/>
          <w:color w:val="000000"/>
          <w:u w:color="000000"/>
        </w:rPr>
        <w:t>the International Refugee Convention to for</w:t>
      </w:r>
      <w:r w:rsidR="007D4DBF" w:rsidRPr="00A84A79">
        <w:rPr>
          <w:rFonts w:ascii="Times New Roman" w:hAnsi="Times New Roman" w:cs="Times New Roman"/>
          <w:color w:val="000000"/>
          <w:u w:color="000000"/>
        </w:rPr>
        <w:t>mally recognize migrants fleeing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the effects of climate change and other extreme weather events as refugees; </w:t>
      </w:r>
    </w:p>
    <w:p w14:paraId="3195BFD1" w14:textId="77777777" w:rsidR="00991F57" w:rsidRP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58EC713E" w14:textId="77777777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Endorses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the creation and regular updating of an official index approved by the United Nations Advisory Group on Climate Change and Human Mobility</w:t>
      </w:r>
      <w:r w:rsidR="00960609" w:rsidRPr="00A84A79">
        <w:rPr>
          <w:rFonts w:ascii="Times New Roman" w:hAnsi="Times New Roman" w:cs="Times New Roman"/>
          <w:color w:val="000000"/>
          <w:u w:color="000000"/>
        </w:rPr>
        <w:t xml:space="preserve"> (UNAGCCHM)</w:t>
      </w:r>
      <w:r w:rsidRPr="00A84A79">
        <w:rPr>
          <w:rFonts w:ascii="Times New Roman" w:hAnsi="Times New Roman" w:cs="Times New Roman"/>
          <w:color w:val="000000"/>
          <w:u w:color="000000"/>
        </w:rPr>
        <w:t>, which lists countries on the basis of number of climate refugees received and absorption capacity established, for the purpose of gaining a clearer oversight of the current situation of climate change refugees;</w:t>
      </w:r>
    </w:p>
    <w:p w14:paraId="01C139D5" w14:textId="77777777" w:rsid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6CD45FD7" w14:textId="1950926F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Calls for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the creation of a </w:t>
      </w:r>
      <w:r w:rsidR="00960609" w:rsidRPr="00A84A79">
        <w:rPr>
          <w:rFonts w:ascii="Times New Roman" w:hAnsi="Times New Roman" w:cs="Times New Roman"/>
          <w:color w:val="000000"/>
          <w:u w:color="000000"/>
        </w:rPr>
        <w:t>commission entitled the United Nations Climate Change Prevention and Research Commission (UNCCPRC)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to connect researchers and </w:t>
      </w:r>
      <w:r w:rsidR="006B3F0A">
        <w:rPr>
          <w:rFonts w:ascii="Times New Roman" w:hAnsi="Times New Roman" w:cs="Times New Roman"/>
          <w:color w:val="000000"/>
          <w:u w:color="000000"/>
        </w:rPr>
        <w:t>M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ember </w:t>
      </w:r>
      <w:r w:rsidR="006B3F0A">
        <w:rPr>
          <w:rFonts w:ascii="Times New Roman" w:hAnsi="Times New Roman" w:cs="Times New Roman"/>
          <w:color w:val="000000"/>
          <w:u w:color="000000"/>
        </w:rPr>
        <w:t>S</w:t>
      </w:r>
      <w:r w:rsidRPr="00A84A79">
        <w:rPr>
          <w:rFonts w:ascii="Times New Roman" w:hAnsi="Times New Roman" w:cs="Times New Roman"/>
          <w:color w:val="000000"/>
          <w:u w:color="000000"/>
        </w:rPr>
        <w:t>tates that will:</w:t>
      </w:r>
    </w:p>
    <w:p w14:paraId="2A6DB58B" w14:textId="15C04444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276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a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ctively collect data and information about climate</w:t>
      </w:r>
      <w:r w:rsidR="006B3F0A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change and create simulations and projections o</w:t>
      </w:r>
      <w:r w:rsidR="007D4DBF" w:rsidRPr="00A84A79">
        <w:rPr>
          <w:rFonts w:ascii="Times New Roman" w:hAnsi="Times New Roman" w:cs="Times New Roman"/>
          <w:color w:val="000000"/>
          <w:u w:color="000000"/>
        </w:rPr>
        <w:t>f the effects of climate</w:t>
      </w:r>
      <w:r w:rsidR="006B3F0A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7D4DBF" w:rsidRPr="00A84A79">
        <w:rPr>
          <w:rFonts w:ascii="Times New Roman" w:hAnsi="Times New Roman" w:cs="Times New Roman"/>
          <w:color w:val="000000"/>
          <w:u w:color="000000"/>
        </w:rPr>
        <w:t>change</w:t>
      </w:r>
    </w:p>
    <w:p w14:paraId="4DDA5868" w14:textId="46184B2B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c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reate a grading system for countries and regions on the basis of how likely an extreme weather event </w:t>
      </w:r>
      <w:r w:rsidR="006B3F0A">
        <w:rPr>
          <w:rFonts w:ascii="Times New Roman" w:hAnsi="Times New Roman" w:cs="Times New Roman"/>
          <w:color w:val="000000"/>
          <w:u w:color="000000"/>
        </w:rPr>
        <w:t>is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 and how prepared the country is for the even</w:t>
      </w:r>
      <w:r w:rsidR="007D4DBF" w:rsidRPr="00A84A79">
        <w:rPr>
          <w:rFonts w:ascii="Times New Roman" w:hAnsi="Times New Roman" w:cs="Times New Roman"/>
          <w:color w:val="000000"/>
          <w:u w:color="000000"/>
        </w:rPr>
        <w:t>t</w:t>
      </w:r>
    </w:p>
    <w:p w14:paraId="4C7E6F7D" w14:textId="30C29496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</w:t>
      </w:r>
      <w:r w:rsidR="006B3F0A">
        <w:rPr>
          <w:rFonts w:ascii="Times New Roman" w:hAnsi="Times New Roman" w:cs="Times New Roman"/>
          <w:color w:val="000000"/>
          <w:u w:color="000000"/>
        </w:rPr>
        <w:t>rovide this information to all Member S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tates and other countries which request it and notify the </w:t>
      </w:r>
      <w:r w:rsidR="006B3F0A">
        <w:rPr>
          <w:rFonts w:ascii="Times New Roman" w:hAnsi="Times New Roman" w:cs="Times New Roman"/>
          <w:color w:val="000000"/>
          <w:u w:color="000000"/>
        </w:rPr>
        <w:t>M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ember </w:t>
      </w:r>
      <w:r w:rsidR="006B3F0A">
        <w:rPr>
          <w:rFonts w:ascii="Times New Roman" w:hAnsi="Times New Roman" w:cs="Times New Roman"/>
          <w:color w:val="000000"/>
          <w:u w:color="000000"/>
        </w:rPr>
        <w:t>S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tates who are most at</w:t>
      </w:r>
      <w:r w:rsidR="006B3F0A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risk;</w:t>
      </w:r>
    </w:p>
    <w:p w14:paraId="2987E2DB" w14:textId="77777777" w:rsidR="00960609" w:rsidRDefault="00960609" w:rsidP="00EE44D8">
      <w:pPr>
        <w:pStyle w:val="ListParagraph"/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  <w:u w:color="000000"/>
        </w:rPr>
      </w:pPr>
    </w:p>
    <w:p w14:paraId="5D16BA3B" w14:textId="258DF1AE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lastRenderedPageBreak/>
        <w:t>Recommends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6B3F0A">
        <w:rPr>
          <w:rFonts w:ascii="Times New Roman" w:hAnsi="Times New Roman" w:cs="Times New Roman"/>
          <w:color w:val="000000"/>
          <w:u w:color="000000"/>
        </w:rPr>
        <w:t>that M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ember </w:t>
      </w:r>
      <w:r w:rsidR="006B3F0A">
        <w:rPr>
          <w:rFonts w:ascii="Times New Roman" w:hAnsi="Times New Roman" w:cs="Times New Roman"/>
          <w:color w:val="000000"/>
          <w:u w:color="000000"/>
        </w:rPr>
        <w:t>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tates who </w:t>
      </w:r>
      <w:r w:rsidR="006B3F0A">
        <w:rPr>
          <w:rFonts w:ascii="Times New Roman" w:hAnsi="Times New Roman" w:cs="Times New Roman"/>
          <w:color w:val="000000"/>
          <w:u w:color="000000"/>
        </w:rPr>
        <w:t>are most at risk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F04B61">
        <w:rPr>
          <w:rFonts w:ascii="Times New Roman" w:hAnsi="Times New Roman" w:cs="Times New Roman"/>
          <w:color w:val="000000"/>
          <w:u w:color="000000"/>
        </w:rPr>
        <w:t>for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extreme weather events </w:t>
      </w:r>
      <w:r w:rsidR="006B3F0A">
        <w:rPr>
          <w:rFonts w:ascii="Times New Roman" w:hAnsi="Times New Roman" w:cs="Times New Roman"/>
          <w:color w:val="000000"/>
          <w:u w:color="000000"/>
        </w:rPr>
        <w:t>and have t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he lowest </w:t>
      </w:r>
      <w:r w:rsidR="006B3F0A">
        <w:rPr>
          <w:rFonts w:ascii="Times New Roman" w:hAnsi="Times New Roman" w:cs="Times New Roman"/>
          <w:color w:val="000000"/>
          <w:u w:color="000000"/>
        </w:rPr>
        <w:t>capacities to deal with them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create </w:t>
      </w:r>
      <w:r w:rsidR="00514282" w:rsidRPr="00A84A79">
        <w:rPr>
          <w:rFonts w:ascii="Times New Roman" w:hAnsi="Times New Roman" w:cs="Times New Roman"/>
          <w:color w:val="000000"/>
          <w:u w:color="000000"/>
        </w:rPr>
        <w:t>designated safe zones within their own borders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F04B61">
        <w:rPr>
          <w:rFonts w:ascii="Times New Roman" w:hAnsi="Times New Roman" w:cs="Times New Roman"/>
          <w:color w:val="000000"/>
          <w:u w:color="000000"/>
        </w:rPr>
        <w:t>for the purpose of evacuation</w:t>
      </w:r>
      <w:r w:rsidR="00514282" w:rsidRPr="00A84A79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F04B61">
        <w:rPr>
          <w:rFonts w:ascii="Times New Roman" w:hAnsi="Times New Roman" w:cs="Times New Roman"/>
          <w:color w:val="000000"/>
          <w:u w:color="000000"/>
        </w:rPr>
        <w:t>with the aim of</w:t>
      </w:r>
      <w:r w:rsidRPr="00A84A79">
        <w:rPr>
          <w:rFonts w:ascii="Times New Roman" w:hAnsi="Times New Roman" w:cs="Times New Roman"/>
          <w:color w:val="000000"/>
          <w:u w:color="000000"/>
        </w:rPr>
        <w:t>:</w:t>
      </w:r>
    </w:p>
    <w:p w14:paraId="4BF35EFF" w14:textId="4B50D3F0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60"/>
          <w:tab w:val="left" w:pos="75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d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ec</w:t>
      </w:r>
      <w:r w:rsidR="007D4DBF" w:rsidRPr="00A84A79">
        <w:rPr>
          <w:rFonts w:ascii="Times New Roman" w:hAnsi="Times New Roman" w:cs="Times New Roman"/>
          <w:color w:val="000000"/>
          <w:u w:color="000000"/>
        </w:rPr>
        <w:t>reasing international migration</w:t>
      </w:r>
    </w:p>
    <w:p w14:paraId="52903640" w14:textId="765CF297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60"/>
          <w:tab w:val="left" w:pos="75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educing stre</w:t>
      </w:r>
      <w:r w:rsidR="007D4DBF" w:rsidRPr="00A84A79">
        <w:rPr>
          <w:rFonts w:ascii="Times New Roman" w:hAnsi="Times New Roman" w:cs="Times New Roman"/>
          <w:color w:val="000000"/>
          <w:u w:color="000000"/>
        </w:rPr>
        <w:t>ss put on neighboring countries</w:t>
      </w:r>
    </w:p>
    <w:p w14:paraId="017E1862" w14:textId="5079132D" w:rsidR="00991F57" w:rsidRPr="00A84A79" w:rsidRDefault="00F04B61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60"/>
          <w:tab w:val="left" w:pos="75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educing culture clashes between refugees and locals; </w:t>
      </w:r>
    </w:p>
    <w:p w14:paraId="5D7A26FD" w14:textId="77777777" w:rsid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3236AB61" w14:textId="2E674849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val="single"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Calls upon</w:t>
      </w:r>
      <w:r w:rsidRPr="00F04B61">
        <w:rPr>
          <w:rFonts w:ascii="Times New Roman" w:hAnsi="Times New Roman" w:cs="Times New Roman"/>
          <w:color w:val="000000"/>
          <w:u w:color="000000"/>
        </w:rPr>
        <w:t xml:space="preserve"> 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member states </w:t>
      </w:r>
      <w:r w:rsidR="00960609" w:rsidRPr="00A84A79">
        <w:rPr>
          <w:rFonts w:ascii="Times New Roman" w:hAnsi="Times New Roman" w:cs="Times New Roman"/>
          <w:color w:val="000000"/>
          <w:u w:color="000000"/>
        </w:rPr>
        <w:t xml:space="preserve">rated highest on </w:t>
      </w:r>
      <w:r w:rsidR="00F04B61">
        <w:rPr>
          <w:rFonts w:ascii="Times New Roman" w:hAnsi="Times New Roman" w:cs="Times New Roman"/>
          <w:color w:val="000000"/>
          <w:u w:color="000000"/>
        </w:rPr>
        <w:t xml:space="preserve">the </w:t>
      </w:r>
      <w:r w:rsidR="00960609" w:rsidRPr="00A84A79">
        <w:rPr>
          <w:rFonts w:ascii="Times New Roman" w:hAnsi="Times New Roman" w:cs="Times New Roman"/>
          <w:color w:val="000000"/>
          <w:u w:color="000000"/>
        </w:rPr>
        <w:t>UNCCPRC index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to take preventive actions and </w:t>
      </w:r>
      <w:r w:rsidR="00F04B61">
        <w:rPr>
          <w:rFonts w:ascii="Times New Roman" w:hAnsi="Times New Roman" w:cs="Times New Roman"/>
          <w:color w:val="000000"/>
          <w:u w:color="000000"/>
        </w:rPr>
        <w:t xml:space="preserve">to 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request financial aid </w:t>
      </w:r>
      <w:r w:rsidR="00F04B61">
        <w:rPr>
          <w:rFonts w:ascii="Times New Roman" w:hAnsi="Times New Roman" w:cs="Times New Roman"/>
          <w:color w:val="000000"/>
          <w:u w:color="000000"/>
        </w:rPr>
        <w:t>for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doing so</w:t>
      </w:r>
      <w:r w:rsidR="00F04B61">
        <w:rPr>
          <w:rFonts w:ascii="Times New Roman" w:hAnsi="Times New Roman" w:cs="Times New Roman"/>
          <w:color w:val="000000"/>
          <w:u w:color="000000"/>
        </w:rPr>
        <w:t>,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in order to limit the amount of casualties and chaos caused by environmental disasters</w:t>
      </w:r>
      <w:r w:rsidR="00F04B61">
        <w:rPr>
          <w:rFonts w:ascii="Times New Roman" w:hAnsi="Times New Roman" w:cs="Times New Roman"/>
          <w:color w:val="000000"/>
          <w:u w:color="000000"/>
        </w:rPr>
        <w:t>,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by means of such as but not limited to:</w:t>
      </w:r>
    </w:p>
    <w:p w14:paraId="765963A7" w14:textId="112835D3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875"/>
          <w:tab w:val="left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roviding secure areas internally with the means to immediately construct a re</w:t>
      </w:r>
      <w:r w:rsidR="007D4DBF" w:rsidRPr="00A84A79">
        <w:rPr>
          <w:rFonts w:ascii="Times New Roman" w:hAnsi="Times New Roman" w:cs="Times New Roman"/>
          <w:color w:val="000000"/>
          <w:u w:color="000000"/>
        </w:rPr>
        <w:t>fugee camp in case of emergency</w:t>
      </w:r>
    </w:p>
    <w:p w14:paraId="5E50FF71" w14:textId="3D88E831" w:rsidR="00991F57" w:rsidRPr="00A84A79" w:rsidRDefault="00991F57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875"/>
          <w:tab w:val="left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color="000000"/>
        </w:rPr>
        <w:t xml:space="preserve">manufacturing </w:t>
      </w:r>
      <w:r w:rsidR="00F04B61">
        <w:rPr>
          <w:rFonts w:ascii="Times New Roman" w:hAnsi="Times New Roman" w:cs="Times New Roman"/>
          <w:color w:val="000000"/>
          <w:u w:color="000000"/>
        </w:rPr>
        <w:t xml:space="preserve">and auditing 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satisfactory embankments </w:t>
      </w:r>
      <w:r w:rsidR="00514282" w:rsidRPr="00A84A79">
        <w:rPr>
          <w:rFonts w:ascii="Times New Roman" w:hAnsi="Times New Roman" w:cs="Times New Roman"/>
          <w:color w:val="000000"/>
          <w:u w:color="000000"/>
        </w:rPr>
        <w:t xml:space="preserve">and other coastal protections 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to withstand </w:t>
      </w:r>
      <w:r w:rsidR="00A84A79">
        <w:rPr>
          <w:rFonts w:ascii="Times New Roman" w:hAnsi="Times New Roman" w:cs="Times New Roman"/>
          <w:color w:val="000000"/>
          <w:u w:color="000000"/>
        </w:rPr>
        <w:t>floods and storm surges</w:t>
      </w:r>
    </w:p>
    <w:p w14:paraId="646482F7" w14:textId="6C967E96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875"/>
          <w:tab w:val="left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m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onitoring </w:t>
      </w:r>
      <w:r w:rsidR="00F04B61">
        <w:rPr>
          <w:rFonts w:ascii="Times New Roman" w:hAnsi="Times New Roman" w:cs="Times New Roman"/>
          <w:color w:val="000000"/>
          <w:u w:color="000000"/>
        </w:rPr>
        <w:t xml:space="preserve">and capping 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the emissions of CO</w:t>
      </w:r>
      <w:r w:rsidR="00991F57" w:rsidRPr="00A84A79">
        <w:rPr>
          <w:rFonts w:ascii="Times New Roman" w:hAnsi="Times New Roman" w:cs="Times New Roman"/>
          <w:color w:val="000000"/>
          <w:sz w:val="16"/>
          <w:szCs w:val="16"/>
          <w:u w:color="000000"/>
          <w:vertAlign w:val="subscript"/>
        </w:rPr>
        <w:t>2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 to avert the real possibility of severe weather situations before it occurs;</w:t>
      </w:r>
    </w:p>
    <w:p w14:paraId="5529F594" w14:textId="77777777" w:rsid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val="single" w:color="000000"/>
        </w:rPr>
      </w:pPr>
    </w:p>
    <w:p w14:paraId="45BF1D6F" w14:textId="77777777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Requests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bordering countries of vulnerable countries to be well informed about the situation of the neighboring nation as well as be appropriately equipped with supplies for possible refugees;</w:t>
      </w:r>
    </w:p>
    <w:p w14:paraId="4FD91007" w14:textId="77777777" w:rsid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5548BB2D" w14:textId="76855EAC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Emphasizes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the need for developed nations and other</w:t>
      </w:r>
      <w:r w:rsidR="000E33A6">
        <w:rPr>
          <w:rFonts w:ascii="Times New Roman" w:hAnsi="Times New Roman" w:cs="Times New Roman"/>
          <w:color w:val="000000"/>
          <w:u w:color="000000"/>
        </w:rPr>
        <w:t xml:space="preserve"> parties in a position to do so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to supply funds to vulnerable countries who suffer most in order to </w:t>
      </w:r>
      <w:r w:rsidR="004C49DE">
        <w:rPr>
          <w:rFonts w:ascii="Times New Roman" w:hAnsi="Times New Roman" w:cs="Times New Roman"/>
          <w:color w:val="000000"/>
          <w:u w:color="000000"/>
        </w:rPr>
        <w:t>enlarge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their capacity to adapt to the </w:t>
      </w:r>
      <w:r w:rsidR="004C49DE">
        <w:rPr>
          <w:rFonts w:ascii="Times New Roman" w:hAnsi="Times New Roman" w:cs="Times New Roman"/>
          <w:color w:val="000000"/>
          <w:u w:color="000000"/>
        </w:rPr>
        <w:t>increase of</w:t>
      </w:r>
      <w:r w:rsidR="0061763E">
        <w:rPr>
          <w:rFonts w:ascii="Times New Roman" w:hAnsi="Times New Roman" w:cs="Times New Roman"/>
          <w:color w:val="000000"/>
          <w:u w:color="000000"/>
        </w:rPr>
        <w:t xml:space="preserve"> the number and severity of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extreme weather events;</w:t>
      </w:r>
    </w:p>
    <w:p w14:paraId="624196FF" w14:textId="77777777" w:rsid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094A92D3" w14:textId="72D08DF6" w:rsidR="00960609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Encourages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developed nations and other</w:t>
      </w:r>
      <w:r w:rsidR="00223798">
        <w:rPr>
          <w:rFonts w:ascii="Times New Roman" w:hAnsi="Times New Roman" w:cs="Times New Roman"/>
          <w:color w:val="000000"/>
          <w:u w:color="000000"/>
        </w:rPr>
        <w:t xml:space="preserve"> parties in a position to do so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to make available and transfer innovative technologies to LEDCs and help strengthen </w:t>
      </w:r>
      <w:r w:rsidR="00223798">
        <w:rPr>
          <w:rFonts w:ascii="Times New Roman" w:hAnsi="Times New Roman" w:cs="Times New Roman"/>
          <w:color w:val="000000"/>
          <w:u w:color="000000"/>
        </w:rPr>
        <w:t>capacities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of </w:t>
      </w:r>
      <w:r w:rsidR="00223798">
        <w:rPr>
          <w:rFonts w:ascii="Times New Roman" w:hAnsi="Times New Roman" w:cs="Times New Roman"/>
          <w:color w:val="000000"/>
          <w:u w:color="000000"/>
        </w:rPr>
        <w:t>those countries that are a priority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223798">
        <w:rPr>
          <w:rFonts w:ascii="Times New Roman" w:hAnsi="Times New Roman" w:cs="Times New Roman"/>
          <w:color w:val="000000"/>
          <w:u w:color="000000"/>
        </w:rPr>
        <w:t>according to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the </w:t>
      </w:r>
      <w:r w:rsidR="003A5AA3" w:rsidRPr="00A84A79">
        <w:rPr>
          <w:rFonts w:ascii="Times New Roman" w:hAnsi="Times New Roman" w:cs="Times New Roman"/>
          <w:color w:val="000000"/>
          <w:u w:color="000000"/>
        </w:rPr>
        <w:t xml:space="preserve">UNAGCCHM </w:t>
      </w:r>
      <w:r w:rsidRPr="00A84A79">
        <w:rPr>
          <w:rFonts w:ascii="Times New Roman" w:hAnsi="Times New Roman" w:cs="Times New Roman"/>
          <w:color w:val="000000"/>
          <w:u w:color="000000"/>
        </w:rPr>
        <w:t>index;</w:t>
      </w:r>
    </w:p>
    <w:p w14:paraId="0CEF687F" w14:textId="77777777" w:rsidR="00960609" w:rsidRPr="00960609" w:rsidRDefault="00960609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val="single" w:color="000000"/>
        </w:rPr>
      </w:pPr>
    </w:p>
    <w:p w14:paraId="57887A52" w14:textId="56C560DA" w:rsidR="00960609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Further recommends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</w:t>
      </w:r>
      <w:r w:rsidR="00B553D5">
        <w:rPr>
          <w:rFonts w:ascii="Times New Roman" w:hAnsi="Times New Roman" w:cs="Times New Roman"/>
          <w:color w:val="000000"/>
          <w:u w:color="000000"/>
        </w:rPr>
        <w:t xml:space="preserve">that </w:t>
      </w:r>
      <w:r w:rsidR="003A5AA3">
        <w:rPr>
          <w:rFonts w:ascii="Times New Roman" w:hAnsi="Times New Roman" w:cs="Times New Roman"/>
          <w:color w:val="000000"/>
          <w:u w:color="000000"/>
        </w:rPr>
        <w:t>Member 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tates </w:t>
      </w:r>
      <w:r w:rsidR="003A5AA3">
        <w:rPr>
          <w:rFonts w:ascii="Times New Roman" w:hAnsi="Times New Roman" w:cs="Times New Roman"/>
          <w:color w:val="000000"/>
          <w:u w:color="000000"/>
        </w:rPr>
        <w:t>that are a priority according t</w:t>
      </w:r>
      <w:r w:rsidR="00960609" w:rsidRPr="00A84A79">
        <w:rPr>
          <w:rFonts w:ascii="Times New Roman" w:hAnsi="Times New Roman" w:cs="Times New Roman"/>
          <w:color w:val="000000"/>
          <w:u w:color="000000"/>
        </w:rPr>
        <w:t xml:space="preserve">o the UNAGCCHM index </w:t>
      </w:r>
      <w:r w:rsidR="00B553D5">
        <w:rPr>
          <w:rFonts w:ascii="Times New Roman" w:hAnsi="Times New Roman" w:cs="Times New Roman"/>
          <w:color w:val="000000"/>
          <w:u w:color="000000"/>
        </w:rPr>
        <w:t>or</w:t>
      </w:r>
      <w:r w:rsidR="00960609" w:rsidRPr="00A84A79">
        <w:rPr>
          <w:rFonts w:ascii="Times New Roman" w:hAnsi="Times New Roman" w:cs="Times New Roman"/>
          <w:color w:val="000000"/>
          <w:u w:color="000000"/>
        </w:rPr>
        <w:t xml:space="preserve"> the UNCCPRC index </w:t>
      </w:r>
      <w:r w:rsidR="00960609" w:rsidRPr="00A84A79">
        <w:rPr>
          <w:rFonts w:ascii="Times New Roman" w:hAnsi="Times New Roman" w:cs="Times New Roman"/>
          <w:lang w:val="en-GB"/>
        </w:rPr>
        <w:t xml:space="preserve">set up schemes such as but not limited to: </w:t>
      </w:r>
    </w:p>
    <w:p w14:paraId="29C97FBF" w14:textId="488CA55B" w:rsidR="00960609" w:rsidRPr="00A84A79" w:rsidRDefault="00960609" w:rsidP="00EE44D8">
      <w:pPr>
        <w:pStyle w:val="ListParagraph"/>
        <w:numPr>
          <w:ilvl w:val="1"/>
          <w:numId w:val="23"/>
        </w:numPr>
        <w:tabs>
          <w:tab w:val="left" w:pos="-2694"/>
        </w:tabs>
        <w:rPr>
          <w:rFonts w:ascii="Times New Roman" w:hAnsi="Times New Roman" w:cs="Times New Roman"/>
          <w:lang w:val="en-GB"/>
        </w:rPr>
      </w:pPr>
      <w:r w:rsidRPr="00A84A79">
        <w:rPr>
          <w:rFonts w:ascii="Times New Roman" w:hAnsi="Times New Roman" w:cs="Times New Roman"/>
          <w:lang w:val="en-GB"/>
        </w:rPr>
        <w:t>voluntary migration strategies which support the transition of those who are vulnerable to the impacts of climate change by makin</w:t>
      </w:r>
      <w:r w:rsidR="00B553D5">
        <w:rPr>
          <w:rFonts w:ascii="Times New Roman" w:hAnsi="Times New Roman" w:cs="Times New Roman"/>
          <w:lang w:val="en-GB"/>
        </w:rPr>
        <w:t>g provisions</w:t>
      </w:r>
      <w:r w:rsidRPr="00A84A79">
        <w:rPr>
          <w:rFonts w:ascii="Times New Roman" w:hAnsi="Times New Roman" w:cs="Times New Roman"/>
          <w:lang w:val="en-GB"/>
        </w:rPr>
        <w:t xml:space="preserve"> before migration has begun by means such as but not limited to:</w:t>
      </w:r>
    </w:p>
    <w:p w14:paraId="323681B4" w14:textId="41942474" w:rsidR="00960609" w:rsidRPr="00A84A79" w:rsidRDefault="00A84A79" w:rsidP="00EE44D8">
      <w:pPr>
        <w:pStyle w:val="ListParagraph"/>
        <w:numPr>
          <w:ilvl w:val="2"/>
          <w:numId w:val="23"/>
        </w:numPr>
        <w:tabs>
          <w:tab w:val="left" w:pos="-2694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</w:t>
      </w:r>
      <w:r w:rsidR="00960609" w:rsidRPr="00A84A79">
        <w:rPr>
          <w:rFonts w:ascii="Times New Roman" w:hAnsi="Times New Roman" w:cs="Times New Roman"/>
          <w:lang w:val="en-GB"/>
        </w:rPr>
        <w:t>ccess to housing, land and property</w:t>
      </w:r>
    </w:p>
    <w:p w14:paraId="701A9C85" w14:textId="28DCECFB" w:rsidR="00960609" w:rsidRPr="00A84A79" w:rsidRDefault="00A84A79" w:rsidP="00EE44D8">
      <w:pPr>
        <w:pStyle w:val="ListParagraph"/>
        <w:numPr>
          <w:ilvl w:val="2"/>
          <w:numId w:val="23"/>
        </w:numPr>
        <w:tabs>
          <w:tab w:val="left" w:pos="-2694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i</w:t>
      </w:r>
      <w:r w:rsidR="00960609" w:rsidRPr="00A84A79">
        <w:rPr>
          <w:rFonts w:ascii="Times New Roman" w:hAnsi="Times New Roman" w:cs="Times New Roman"/>
          <w:lang w:val="en-GB"/>
        </w:rPr>
        <w:t>mproved education and vocational training</w:t>
      </w:r>
    </w:p>
    <w:p w14:paraId="47F39B1E" w14:textId="4C2AA1AD" w:rsidR="00960609" w:rsidRPr="00A84A79" w:rsidRDefault="00A84A79" w:rsidP="00EE44D8">
      <w:pPr>
        <w:pStyle w:val="ListParagraph"/>
        <w:numPr>
          <w:ilvl w:val="2"/>
          <w:numId w:val="23"/>
        </w:numPr>
        <w:tabs>
          <w:tab w:val="left" w:pos="-2694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c</w:t>
      </w:r>
      <w:r w:rsidR="00B553D5">
        <w:rPr>
          <w:rFonts w:ascii="Times New Roman" w:hAnsi="Times New Roman" w:cs="Times New Roman"/>
          <w:lang w:val="en-GB"/>
        </w:rPr>
        <w:t>ontinuous access to services that</w:t>
      </w:r>
      <w:r w:rsidR="00960609" w:rsidRPr="00A84A79">
        <w:rPr>
          <w:rFonts w:ascii="Times New Roman" w:hAnsi="Times New Roman" w:cs="Times New Roman"/>
          <w:lang w:val="en-GB"/>
        </w:rPr>
        <w:t xml:space="preserve"> cater to their needs </w:t>
      </w:r>
    </w:p>
    <w:p w14:paraId="6792B107" w14:textId="0A8443E2" w:rsidR="00960609" w:rsidRPr="00A84A79" w:rsidRDefault="00A84A79" w:rsidP="00EE44D8">
      <w:pPr>
        <w:pStyle w:val="ListParagraph"/>
        <w:numPr>
          <w:ilvl w:val="2"/>
          <w:numId w:val="23"/>
        </w:numPr>
        <w:tabs>
          <w:tab w:val="left" w:pos="-2694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j</w:t>
      </w:r>
      <w:r w:rsidR="00B553D5">
        <w:rPr>
          <w:rFonts w:ascii="Times New Roman" w:hAnsi="Times New Roman" w:cs="Times New Roman"/>
          <w:lang w:val="en-GB"/>
        </w:rPr>
        <w:t>ob opportunities</w:t>
      </w:r>
    </w:p>
    <w:p w14:paraId="019E3F4D" w14:textId="0934FFC4" w:rsidR="00960609" w:rsidRPr="00A84A79" w:rsidRDefault="00891CC8" w:rsidP="00EE44D8">
      <w:pPr>
        <w:pStyle w:val="ListParagraph"/>
        <w:numPr>
          <w:ilvl w:val="1"/>
          <w:numId w:val="23"/>
        </w:numPr>
        <w:tabs>
          <w:tab w:val="left" w:pos="-2694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the provision of</w:t>
      </w:r>
      <w:r w:rsidR="00960609" w:rsidRPr="00A84A79">
        <w:rPr>
          <w:rFonts w:ascii="Times New Roman" w:hAnsi="Times New Roman" w:cs="Times New Roman"/>
          <w:lang w:val="en-GB"/>
        </w:rPr>
        <w:t xml:space="preserve"> transport to safely relocate displaced people out of a danger zone before </w:t>
      </w:r>
      <w:r>
        <w:rPr>
          <w:rFonts w:ascii="Times New Roman" w:hAnsi="Times New Roman" w:cs="Times New Roman"/>
          <w:lang w:val="en-GB"/>
        </w:rPr>
        <w:t xml:space="preserve">the </w:t>
      </w:r>
      <w:r w:rsidR="00960609" w:rsidRPr="00A84A79">
        <w:rPr>
          <w:rFonts w:ascii="Times New Roman" w:hAnsi="Times New Roman" w:cs="Times New Roman"/>
          <w:lang w:val="en-GB"/>
        </w:rPr>
        <w:t xml:space="preserve">disaster </w:t>
      </w:r>
      <w:r>
        <w:rPr>
          <w:rFonts w:ascii="Times New Roman" w:hAnsi="Times New Roman" w:cs="Times New Roman"/>
          <w:lang w:val="en-GB"/>
        </w:rPr>
        <w:t>occurs</w:t>
      </w:r>
    </w:p>
    <w:p w14:paraId="2EEF13B6" w14:textId="0D982FDB" w:rsidR="00960609" w:rsidRPr="00A84A79" w:rsidRDefault="00891CC8" w:rsidP="00EE44D8">
      <w:pPr>
        <w:pStyle w:val="ListParagraph"/>
        <w:numPr>
          <w:ilvl w:val="1"/>
          <w:numId w:val="23"/>
        </w:numPr>
        <w:tabs>
          <w:tab w:val="left" w:pos="-2694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the consultation of the </w:t>
      </w:r>
      <w:r w:rsidR="00A84A79">
        <w:rPr>
          <w:rFonts w:ascii="Times New Roman" w:hAnsi="Times New Roman" w:cs="Times New Roman"/>
          <w:lang w:val="en-GB"/>
        </w:rPr>
        <w:t>p</w:t>
      </w:r>
      <w:r w:rsidR="00960609" w:rsidRPr="00A84A79">
        <w:rPr>
          <w:rFonts w:ascii="Times New Roman" w:hAnsi="Times New Roman" w:cs="Times New Roman"/>
          <w:lang w:val="en-GB"/>
        </w:rPr>
        <w:t xml:space="preserve">eople to be relocated on the </w:t>
      </w:r>
      <w:r>
        <w:rPr>
          <w:rFonts w:ascii="Times New Roman" w:hAnsi="Times New Roman" w:cs="Times New Roman"/>
          <w:lang w:val="en-GB"/>
        </w:rPr>
        <w:t xml:space="preserve">details of the </w:t>
      </w:r>
      <w:r w:rsidR="00960609" w:rsidRPr="00A84A79">
        <w:rPr>
          <w:rFonts w:ascii="Times New Roman" w:hAnsi="Times New Roman" w:cs="Times New Roman"/>
          <w:lang w:val="en-GB"/>
        </w:rPr>
        <w:t xml:space="preserve">process and </w:t>
      </w:r>
      <w:r>
        <w:rPr>
          <w:rFonts w:ascii="Times New Roman" w:hAnsi="Times New Roman" w:cs="Times New Roman"/>
          <w:lang w:val="en-GB"/>
        </w:rPr>
        <w:t>how it may be adapted to their specific situation;</w:t>
      </w:r>
    </w:p>
    <w:p w14:paraId="24D40370" w14:textId="77777777" w:rsidR="00960609" w:rsidRPr="00960609" w:rsidRDefault="00960609" w:rsidP="00EE44D8">
      <w:pPr>
        <w:pStyle w:val="ListParagraph"/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  <w:u w:color="000000"/>
        </w:rPr>
      </w:pPr>
    </w:p>
    <w:p w14:paraId="7494A841" w14:textId="2B2CCC22" w:rsidR="00991F57" w:rsidRPr="00A84A79" w:rsidRDefault="004B5A41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Calls for</w:t>
      </w:r>
      <w:r w:rsidR="00891CC8">
        <w:rPr>
          <w:rFonts w:ascii="Times New Roman" w:hAnsi="Times New Roman" w:cs="Times New Roman"/>
          <w:color w:val="000000"/>
          <w:u w:color="000000"/>
        </w:rPr>
        <w:t xml:space="preserve"> M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ember </w:t>
      </w:r>
      <w:r w:rsidR="00891CC8">
        <w:rPr>
          <w:rFonts w:ascii="Times New Roman" w:hAnsi="Times New Roman" w:cs="Times New Roman"/>
          <w:color w:val="000000"/>
          <w:u w:color="000000"/>
        </w:rPr>
        <w:t>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tates 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to prepare, write and continuously update their emergency plans and manuals </w:t>
      </w:r>
      <w:r w:rsidR="00756F18">
        <w:rPr>
          <w:rFonts w:ascii="Times New Roman" w:hAnsi="Times New Roman" w:cs="Times New Roman"/>
          <w:color w:val="000000"/>
          <w:u w:color="000000"/>
        </w:rPr>
        <w:t xml:space="preserve">in order to be optimally prepared 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in the event that an extreme climate event occur</w:t>
      </w:r>
      <w:r w:rsidR="00756F18">
        <w:rPr>
          <w:rFonts w:ascii="Times New Roman" w:hAnsi="Times New Roman" w:cs="Times New Roman"/>
          <w:color w:val="000000"/>
          <w:u w:color="000000"/>
        </w:rPr>
        <w:t>s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 or resilience declines;</w:t>
      </w:r>
    </w:p>
    <w:p w14:paraId="0607AF87" w14:textId="77777777" w:rsid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6FE58B1B" w14:textId="77777777" w:rsidR="00991F57" w:rsidRPr="00A84A79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Proclaims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the usefulness of setting up awareness-raising campaigns in order to educate the domestic population on the threats caused by extreme weather events through methods such as but not limited to:</w:t>
      </w:r>
    </w:p>
    <w:p w14:paraId="54168C6F" w14:textId="42D08258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l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arge poster boards set up in </w:t>
      </w:r>
      <w:r w:rsidR="00FB2909" w:rsidRPr="00A84A79">
        <w:rPr>
          <w:rFonts w:ascii="Times New Roman" w:hAnsi="Times New Roman" w:cs="Times New Roman"/>
          <w:color w:val="000000"/>
          <w:u w:color="000000"/>
        </w:rPr>
        <w:t>frequently visited public areas</w:t>
      </w:r>
    </w:p>
    <w:p w14:paraId="00166175" w14:textId="33767B95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t</w:t>
      </w:r>
      <w:r w:rsidR="00FB2909" w:rsidRPr="00A84A79">
        <w:rPr>
          <w:rFonts w:ascii="Times New Roman" w:hAnsi="Times New Roman" w:cs="Times New Roman"/>
          <w:color w:val="000000"/>
          <w:u w:color="000000"/>
        </w:rPr>
        <w:t>elevision and radio</w:t>
      </w:r>
    </w:p>
    <w:p w14:paraId="75A584E4" w14:textId="51E51126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s</w:t>
      </w:r>
      <w:r w:rsidR="00FB2909" w:rsidRPr="00A84A79">
        <w:rPr>
          <w:rFonts w:ascii="Times New Roman" w:hAnsi="Times New Roman" w:cs="Times New Roman"/>
          <w:color w:val="000000"/>
          <w:u w:color="000000"/>
        </w:rPr>
        <w:t>ocial media campaigns</w:t>
      </w:r>
    </w:p>
    <w:p w14:paraId="69E8124B" w14:textId="4D020B8F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i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ncluding units related to this t</w:t>
      </w:r>
      <w:r w:rsidR="00FB2909" w:rsidRPr="00A84A79">
        <w:rPr>
          <w:rFonts w:ascii="Times New Roman" w:hAnsi="Times New Roman" w:cs="Times New Roman"/>
          <w:color w:val="000000"/>
          <w:u w:color="000000"/>
        </w:rPr>
        <w:t>opic in school curricula</w:t>
      </w:r>
    </w:p>
    <w:p w14:paraId="0712AB47" w14:textId="21C908FE" w:rsidR="00991F57" w:rsidRPr="00A84A79" w:rsidRDefault="00A84A79" w:rsidP="00EE44D8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38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r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ecruiting volunteers to speak </w:t>
      </w:r>
      <w:r w:rsidR="00032998">
        <w:rPr>
          <w:rFonts w:ascii="Times New Roman" w:hAnsi="Times New Roman" w:cs="Times New Roman"/>
          <w:color w:val="000000"/>
          <w:u w:color="000000"/>
        </w:rPr>
        <w:t xml:space="preserve">about the issue 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>to</w:t>
      </w:r>
      <w:r w:rsidR="00991F57" w:rsidRPr="00A84A79">
        <w:rPr>
          <w:rFonts w:ascii="Times New Roman" w:hAnsi="Times New Roman" w:cs="Times New Roman"/>
          <w:i/>
          <w:iCs/>
          <w:color w:val="000000"/>
          <w:u w:color="000000"/>
        </w:rPr>
        <w:t xml:space="preserve"> </w:t>
      </w:r>
      <w:r w:rsidR="00032998">
        <w:rPr>
          <w:rFonts w:ascii="Times New Roman" w:hAnsi="Times New Roman" w:cs="Times New Roman"/>
          <w:color w:val="000000"/>
          <w:u w:color="000000"/>
        </w:rPr>
        <w:t>local people within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 LEDCs who might be missed by all of the above;</w:t>
      </w:r>
    </w:p>
    <w:p w14:paraId="72418913" w14:textId="77777777" w:rsidR="00991F57" w:rsidRDefault="00991F57" w:rsidP="00EE44D8">
      <w:pPr>
        <w:widowControl w:val="0"/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</w:p>
    <w:p w14:paraId="617C0401" w14:textId="77777777" w:rsidR="00B44286" w:rsidRDefault="00991F57" w:rsidP="00EE44D8">
      <w:pPr>
        <w:pStyle w:val="ListParagraph"/>
        <w:widowControl w:val="0"/>
        <w:numPr>
          <w:ilvl w:val="0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val="single" w:color="000000"/>
        </w:rPr>
        <w:t>Calls upon</w:t>
      </w:r>
      <w:r w:rsidRPr="00A84A79">
        <w:rPr>
          <w:rFonts w:ascii="Times New Roman" w:hAnsi="Times New Roman" w:cs="Times New Roman"/>
          <w:color w:val="000000"/>
          <w:u w:color="000000"/>
        </w:rPr>
        <w:t xml:space="preserve"> pa</w:t>
      </w:r>
      <w:r w:rsidR="000757A1" w:rsidRPr="00A84A79">
        <w:rPr>
          <w:rFonts w:ascii="Times New Roman" w:hAnsi="Times New Roman" w:cs="Times New Roman"/>
          <w:color w:val="000000"/>
          <w:u w:color="000000"/>
        </w:rPr>
        <w:t xml:space="preserve">rties to have a biannual </w:t>
      </w:r>
      <w:r w:rsidR="00B44286">
        <w:rPr>
          <w:rFonts w:ascii="Times New Roman" w:hAnsi="Times New Roman" w:cs="Times New Roman"/>
          <w:color w:val="000000"/>
          <w:u w:color="000000"/>
        </w:rPr>
        <w:t>meeting with the purpose of:</w:t>
      </w:r>
    </w:p>
    <w:p w14:paraId="4747D52D" w14:textId="77777777" w:rsidR="00B44286" w:rsidRDefault="00B44286" w:rsidP="00B44286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keeping each other informed</w:t>
      </w:r>
      <w:r w:rsidR="00991F57" w:rsidRPr="00A84A79">
        <w:rPr>
          <w:rFonts w:ascii="Times New Roman" w:hAnsi="Times New Roman" w:cs="Times New Roman"/>
          <w:color w:val="000000"/>
          <w:u w:color="000000"/>
        </w:rPr>
        <w:t xml:space="preserve"> on </w:t>
      </w:r>
      <w:r w:rsidR="000757A1" w:rsidRPr="00A84A79">
        <w:rPr>
          <w:rFonts w:ascii="Times New Roman" w:hAnsi="Times New Roman" w:cs="Times New Roman"/>
          <w:color w:val="000000"/>
          <w:u w:color="000000"/>
        </w:rPr>
        <w:t xml:space="preserve">the </w:t>
      </w:r>
      <w:r>
        <w:rPr>
          <w:rFonts w:ascii="Times New Roman" w:hAnsi="Times New Roman" w:cs="Times New Roman"/>
          <w:color w:val="000000"/>
          <w:u w:color="000000"/>
        </w:rPr>
        <w:t>achieved progress</w:t>
      </w:r>
    </w:p>
    <w:p w14:paraId="358634D6" w14:textId="77777777" w:rsidR="00B44286" w:rsidRDefault="00B44286" w:rsidP="00B44286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securing the progression</w:t>
      </w:r>
    </w:p>
    <w:p w14:paraId="57348647" w14:textId="0A5EACB8" w:rsidR="00991F57" w:rsidRPr="00A84A79" w:rsidRDefault="00991F57" w:rsidP="00B44286">
      <w:pPr>
        <w:pStyle w:val="ListParagraph"/>
        <w:widowControl w:val="0"/>
        <w:numPr>
          <w:ilvl w:val="1"/>
          <w:numId w:val="23"/>
        </w:numPr>
        <w:tabs>
          <w:tab w:val="left" w:pos="-269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u w:color="000000"/>
        </w:rPr>
      </w:pPr>
      <w:r w:rsidRPr="00A84A79">
        <w:rPr>
          <w:rFonts w:ascii="Times New Roman" w:hAnsi="Times New Roman" w:cs="Times New Roman"/>
          <w:color w:val="000000"/>
          <w:u w:color="000000"/>
        </w:rPr>
        <w:t>report</w:t>
      </w:r>
      <w:r w:rsidR="00B44286">
        <w:rPr>
          <w:rFonts w:ascii="Times New Roman" w:hAnsi="Times New Roman" w:cs="Times New Roman"/>
          <w:color w:val="000000"/>
          <w:u w:color="000000"/>
        </w:rPr>
        <w:t>ing</w:t>
      </w:r>
      <w:bookmarkStart w:id="0" w:name="_GoBack"/>
      <w:bookmarkEnd w:id="0"/>
      <w:r w:rsidRPr="00A84A79">
        <w:rPr>
          <w:rFonts w:ascii="Times New Roman" w:hAnsi="Times New Roman" w:cs="Times New Roman"/>
          <w:color w:val="000000"/>
          <w:u w:color="000000"/>
        </w:rPr>
        <w:t xml:space="preserve"> to the secretariat of the EC.</w:t>
      </w:r>
    </w:p>
    <w:p w14:paraId="15102CAF" w14:textId="77777777" w:rsidR="00685CEB" w:rsidRDefault="00685CEB" w:rsidP="00EE44D8"/>
    <w:sectPr w:rsidR="00685CEB" w:rsidSect="007D4DB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lowerLetter"/>
      <w:lvlText w:val="%1."/>
      <w:lvlJc w:val="left"/>
      <w:pPr>
        <w:ind w:left="720" w:hanging="360"/>
      </w:pPr>
    </w:lvl>
    <w:lvl w:ilvl="1" w:tplc="000000CA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0000012E">
      <w:start w:val="1"/>
      <w:numFmt w:val="lowerLetter"/>
      <w:lvlText w:val="%2."/>
      <w:lvlJc w:val="left"/>
      <w:pPr>
        <w:ind w:left="1440" w:hanging="360"/>
      </w:pPr>
    </w:lvl>
    <w:lvl w:ilvl="2" w:tplc="0000012F">
      <w:start w:val="1"/>
      <w:numFmt w:val="lowerRoman"/>
      <w:lvlText w:val="%3.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1BD40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AD80D19"/>
    <w:multiLevelType w:val="hybridMultilevel"/>
    <w:tmpl w:val="5862308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5E36BA"/>
    <w:multiLevelType w:val="multilevel"/>
    <w:tmpl w:val="18A85E0A"/>
    <w:lvl w:ilvl="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6636A52"/>
    <w:multiLevelType w:val="multilevel"/>
    <w:tmpl w:val="93489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EF7771"/>
    <w:multiLevelType w:val="hybridMultilevel"/>
    <w:tmpl w:val="FF6C8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600F"/>
    <w:multiLevelType w:val="multilevel"/>
    <w:tmpl w:val="FC9440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05F43AC"/>
    <w:multiLevelType w:val="hybridMultilevel"/>
    <w:tmpl w:val="0CD464B2"/>
    <w:lvl w:ilvl="0" w:tplc="8766C4C4">
      <w:start w:val="1"/>
      <w:numFmt w:val="lowerRoman"/>
      <w:lvlText w:val="%1."/>
      <w:lvlJc w:val="left"/>
      <w:pPr>
        <w:ind w:left="256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>
    <w:nsid w:val="40DF7B10"/>
    <w:multiLevelType w:val="hybridMultilevel"/>
    <w:tmpl w:val="CDB29BCA"/>
    <w:lvl w:ilvl="0" w:tplc="04090019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465E4B6B"/>
    <w:multiLevelType w:val="hybridMultilevel"/>
    <w:tmpl w:val="9A8EB3D6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49ED3D3D"/>
    <w:multiLevelType w:val="multilevel"/>
    <w:tmpl w:val="C36A58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1CF3DD8"/>
    <w:multiLevelType w:val="multilevel"/>
    <w:tmpl w:val="FC9440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42025CA"/>
    <w:multiLevelType w:val="hybridMultilevel"/>
    <w:tmpl w:val="E7C402C8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59387936"/>
    <w:multiLevelType w:val="multilevel"/>
    <w:tmpl w:val="4AF06D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1165F46"/>
    <w:multiLevelType w:val="hybridMultilevel"/>
    <w:tmpl w:val="CDF83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72E24"/>
    <w:multiLevelType w:val="multilevel"/>
    <w:tmpl w:val="C95EB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6B506B2"/>
    <w:multiLevelType w:val="multilevel"/>
    <w:tmpl w:val="4AF06D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927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A3361DD"/>
    <w:multiLevelType w:val="hybridMultilevel"/>
    <w:tmpl w:val="3446E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831D1F"/>
    <w:multiLevelType w:val="multilevel"/>
    <w:tmpl w:val="CDB29BCA"/>
    <w:lvl w:ilvl="0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21"/>
  </w:num>
  <w:num w:numId="10">
    <w:abstractNumId w:val="12"/>
  </w:num>
  <w:num w:numId="11">
    <w:abstractNumId w:val="18"/>
  </w:num>
  <w:num w:numId="12">
    <w:abstractNumId w:val="13"/>
  </w:num>
  <w:num w:numId="13">
    <w:abstractNumId w:val="11"/>
  </w:num>
  <w:num w:numId="14">
    <w:abstractNumId w:val="20"/>
  </w:num>
  <w:num w:numId="15">
    <w:abstractNumId w:val="17"/>
  </w:num>
  <w:num w:numId="16">
    <w:abstractNumId w:val="14"/>
  </w:num>
  <w:num w:numId="17">
    <w:abstractNumId w:val="7"/>
  </w:num>
  <w:num w:numId="18">
    <w:abstractNumId w:val="22"/>
  </w:num>
  <w:num w:numId="19">
    <w:abstractNumId w:val="16"/>
  </w:num>
  <w:num w:numId="20">
    <w:abstractNumId w:val="10"/>
  </w:num>
  <w:num w:numId="21">
    <w:abstractNumId w:val="15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57"/>
    <w:rsid w:val="00032998"/>
    <w:rsid w:val="000757A1"/>
    <w:rsid w:val="000E33A6"/>
    <w:rsid w:val="0013344B"/>
    <w:rsid w:val="00144BE5"/>
    <w:rsid w:val="00223798"/>
    <w:rsid w:val="00254BC2"/>
    <w:rsid w:val="002F19A4"/>
    <w:rsid w:val="003A5AA3"/>
    <w:rsid w:val="004B5A41"/>
    <w:rsid w:val="004C49DE"/>
    <w:rsid w:val="004D649F"/>
    <w:rsid w:val="00514282"/>
    <w:rsid w:val="0061763E"/>
    <w:rsid w:val="00685CEB"/>
    <w:rsid w:val="006B3F0A"/>
    <w:rsid w:val="00756F18"/>
    <w:rsid w:val="007D4DBF"/>
    <w:rsid w:val="007F5D76"/>
    <w:rsid w:val="00891CC8"/>
    <w:rsid w:val="00960609"/>
    <w:rsid w:val="00991F57"/>
    <w:rsid w:val="00A84A79"/>
    <w:rsid w:val="00B44286"/>
    <w:rsid w:val="00B553D5"/>
    <w:rsid w:val="00C7337A"/>
    <w:rsid w:val="00EE44D8"/>
    <w:rsid w:val="00F04B61"/>
    <w:rsid w:val="00FB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083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E5BEC1-A85E-1243-8168-AB957CD6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844</Words>
  <Characters>4814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Olohije Akpengbe</dc:creator>
  <cp:keywords/>
  <dc:description/>
  <cp:lastModifiedBy>Local</cp:lastModifiedBy>
  <cp:revision>16</cp:revision>
  <dcterms:created xsi:type="dcterms:W3CDTF">2015-10-31T08:22:00Z</dcterms:created>
  <dcterms:modified xsi:type="dcterms:W3CDTF">2015-10-31T09:33:00Z</dcterms:modified>
</cp:coreProperties>
</file>